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625" w:type="dxa"/>
        <w:tblLook w:val="04A0" w:firstRow="1" w:lastRow="0" w:firstColumn="1" w:lastColumn="0" w:noHBand="0" w:noVBand="1"/>
      </w:tblPr>
      <w:tblGrid>
        <w:gridCol w:w="3111"/>
        <w:gridCol w:w="3111"/>
        <w:gridCol w:w="3403"/>
      </w:tblGrid>
      <w:tr w:rsidR="00D30E7A" w:rsidRPr="00B259E5" w14:paraId="76895830" w14:textId="77777777" w:rsidTr="00C922BA">
        <w:tc>
          <w:tcPr>
            <w:tcW w:w="9625" w:type="dxa"/>
            <w:gridSpan w:val="3"/>
            <w:tcBorders>
              <w:bottom w:val="single" w:sz="4" w:space="0" w:color="auto"/>
            </w:tcBorders>
            <w:shd w:val="clear" w:color="auto" w:fill="D9D9D9" w:themeFill="background1" w:themeFillShade="D9"/>
          </w:tcPr>
          <w:p w14:paraId="63DB7E4E" w14:textId="44944708" w:rsidR="00D30E7A" w:rsidRPr="0070063A" w:rsidRDefault="00D30E7A" w:rsidP="00012527">
            <w:pPr>
              <w:contextualSpacing/>
              <w:jc w:val="center"/>
              <w:rPr>
                <w:rFonts w:ascii="Times New Roman" w:hAnsi="Times New Roman" w:cs="Times New Roman"/>
                <w:b/>
                <w:sz w:val="20"/>
                <w:szCs w:val="20"/>
                <w:lang w:val="en-US"/>
              </w:rPr>
            </w:pPr>
            <w:r w:rsidRPr="0070063A">
              <w:rPr>
                <w:rFonts w:ascii="Times New Roman" w:hAnsi="Times New Roman" w:cs="Times New Roman"/>
                <w:b/>
                <w:sz w:val="20"/>
                <w:szCs w:val="20"/>
                <w:lang w:val="en-US"/>
              </w:rPr>
              <w:t xml:space="preserve">Course Title: </w:t>
            </w:r>
            <w:r w:rsidR="00B259E5" w:rsidRPr="00B259E5">
              <w:rPr>
                <w:rFonts w:ascii="Times New Roman" w:hAnsi="Times New Roman" w:cs="Times New Roman"/>
                <w:b/>
                <w:sz w:val="20"/>
                <w:szCs w:val="20"/>
                <w:lang w:val="en-US"/>
              </w:rPr>
              <w:t xml:space="preserve">Major Incidents and Crisis </w:t>
            </w:r>
            <w:r w:rsidR="00012527" w:rsidRPr="00B259E5">
              <w:rPr>
                <w:rFonts w:ascii="Times New Roman" w:hAnsi="Times New Roman" w:cs="Times New Roman"/>
                <w:b/>
                <w:sz w:val="20"/>
                <w:szCs w:val="20"/>
                <w:lang w:val="en-US"/>
              </w:rPr>
              <w:t>Management</w:t>
            </w:r>
          </w:p>
        </w:tc>
      </w:tr>
      <w:tr w:rsidR="00696A03" w:rsidRPr="0070063A" w14:paraId="2D514CD0" w14:textId="77777777" w:rsidTr="00C922BA">
        <w:tc>
          <w:tcPr>
            <w:tcW w:w="3111" w:type="dxa"/>
            <w:shd w:val="clear" w:color="auto" w:fill="D9D9D9" w:themeFill="background1" w:themeFillShade="D9"/>
          </w:tcPr>
          <w:p w14:paraId="0E09322F"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Module Leader</w:t>
            </w:r>
          </w:p>
        </w:tc>
        <w:tc>
          <w:tcPr>
            <w:tcW w:w="3111" w:type="dxa"/>
            <w:shd w:val="clear" w:color="auto" w:fill="D9D9D9" w:themeFill="background1" w:themeFillShade="D9"/>
          </w:tcPr>
          <w:p w14:paraId="11D6FB96"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School</w:t>
            </w:r>
          </w:p>
        </w:tc>
        <w:tc>
          <w:tcPr>
            <w:tcW w:w="3403" w:type="dxa"/>
            <w:shd w:val="clear" w:color="auto" w:fill="D9D9D9" w:themeFill="background1" w:themeFillShade="D9"/>
          </w:tcPr>
          <w:p w14:paraId="7F7E5A0B"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Campus</w:t>
            </w:r>
          </w:p>
        </w:tc>
      </w:tr>
      <w:tr w:rsidR="00696A03" w:rsidRPr="0070063A" w14:paraId="55E64573" w14:textId="77777777" w:rsidTr="00C922BA">
        <w:tc>
          <w:tcPr>
            <w:tcW w:w="3111" w:type="dxa"/>
          </w:tcPr>
          <w:p w14:paraId="22FC81EF"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rPr>
              <w:t>Ivan Monich</w:t>
            </w:r>
          </w:p>
        </w:tc>
        <w:tc>
          <w:tcPr>
            <w:tcW w:w="3111" w:type="dxa"/>
          </w:tcPr>
          <w:p w14:paraId="4C117468" w14:textId="7264B5A6" w:rsidR="00696A03" w:rsidRPr="0070063A" w:rsidRDefault="00AC6DB8"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 xml:space="preserve">Nanning Normal University </w:t>
            </w:r>
            <w:r w:rsidR="00696A03" w:rsidRPr="0070063A">
              <w:rPr>
                <w:rFonts w:ascii="Times New Roman" w:hAnsi="Times New Roman" w:cs="Times New Roman"/>
                <w:sz w:val="20"/>
                <w:szCs w:val="20"/>
                <w:lang w:val="en-US"/>
              </w:rPr>
              <w:t>(</w:t>
            </w:r>
            <w:r w:rsidRPr="0070063A">
              <w:rPr>
                <w:rFonts w:ascii="Times New Roman" w:hAnsi="Times New Roman" w:cs="Times New Roman"/>
                <w:sz w:val="20"/>
                <w:szCs w:val="20"/>
                <w:lang w:val="en-US"/>
              </w:rPr>
              <w:t>NNU</w:t>
            </w:r>
            <w:r w:rsidR="00696A03" w:rsidRPr="0070063A">
              <w:rPr>
                <w:rFonts w:ascii="Times New Roman" w:hAnsi="Times New Roman" w:cs="Times New Roman"/>
                <w:sz w:val="20"/>
                <w:szCs w:val="20"/>
                <w:lang w:val="en-US"/>
              </w:rPr>
              <w:t>)</w:t>
            </w:r>
          </w:p>
        </w:tc>
        <w:tc>
          <w:tcPr>
            <w:tcW w:w="3403" w:type="dxa"/>
          </w:tcPr>
          <w:p w14:paraId="54AB97AA" w14:textId="77777777" w:rsidR="00696A03" w:rsidRPr="0070063A" w:rsidRDefault="00696A03" w:rsidP="00926F4C">
            <w:pPr>
              <w:contextualSpacing/>
              <w:rPr>
                <w:rFonts w:ascii="Times New Roman" w:hAnsi="Times New Roman" w:cs="Times New Roman"/>
                <w:sz w:val="20"/>
                <w:szCs w:val="20"/>
                <w:lang w:val="en-US"/>
              </w:rPr>
            </w:pPr>
            <w:proofErr w:type="spellStart"/>
            <w:r w:rsidRPr="0070063A">
              <w:rPr>
                <w:rFonts w:ascii="Times New Roman" w:hAnsi="Times New Roman" w:cs="Times New Roman"/>
                <w:sz w:val="20"/>
                <w:szCs w:val="20"/>
                <w:lang w:val="en-US"/>
              </w:rPr>
              <w:t>Mingxiu</w:t>
            </w:r>
            <w:proofErr w:type="spellEnd"/>
          </w:p>
        </w:tc>
      </w:tr>
      <w:tr w:rsidR="00696A03" w:rsidRPr="0070063A" w14:paraId="3B463FE5" w14:textId="77777777" w:rsidTr="00C922BA">
        <w:tc>
          <w:tcPr>
            <w:tcW w:w="3111" w:type="dxa"/>
          </w:tcPr>
          <w:p w14:paraId="7E032DCE" w14:textId="77777777" w:rsidR="00696A03" w:rsidRPr="0070063A" w:rsidRDefault="00696A03"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Teaching period</w:t>
            </w:r>
          </w:p>
        </w:tc>
        <w:tc>
          <w:tcPr>
            <w:tcW w:w="3111" w:type="dxa"/>
          </w:tcPr>
          <w:p w14:paraId="5B0140A7" w14:textId="40B94905" w:rsidR="00696A03" w:rsidRPr="0070063A" w:rsidRDefault="00AC379D" w:rsidP="00926F4C">
            <w:pPr>
              <w:contextualSpacing/>
              <w:rPr>
                <w:rFonts w:ascii="Times New Roman" w:hAnsi="Times New Roman" w:cs="Times New Roman"/>
                <w:sz w:val="20"/>
                <w:szCs w:val="20"/>
                <w:lang w:val="en-US"/>
              </w:rPr>
            </w:pPr>
            <w:r w:rsidRPr="0070063A">
              <w:rPr>
                <w:rFonts w:ascii="Times New Roman" w:hAnsi="Times New Roman" w:cs="Times New Roman"/>
                <w:sz w:val="20"/>
                <w:szCs w:val="20"/>
                <w:lang w:val="en-US"/>
              </w:rPr>
              <w:t>March 0</w:t>
            </w:r>
            <w:r w:rsidR="00CA0688">
              <w:rPr>
                <w:rFonts w:ascii="Times New Roman" w:hAnsi="Times New Roman" w:cs="Times New Roman"/>
                <w:sz w:val="20"/>
                <w:szCs w:val="20"/>
                <w:lang w:val="en-US"/>
              </w:rPr>
              <w:t>2</w:t>
            </w:r>
            <w:r w:rsidRPr="0070063A">
              <w:rPr>
                <w:rFonts w:ascii="Times New Roman" w:hAnsi="Times New Roman" w:cs="Times New Roman"/>
                <w:sz w:val="20"/>
                <w:szCs w:val="20"/>
                <w:lang w:val="en-US"/>
              </w:rPr>
              <w:t>, 20</w:t>
            </w:r>
            <w:r w:rsidR="00CA0688">
              <w:rPr>
                <w:rFonts w:ascii="Times New Roman" w:hAnsi="Times New Roman" w:cs="Times New Roman"/>
                <w:sz w:val="20"/>
                <w:szCs w:val="20"/>
                <w:lang w:val="en-US"/>
              </w:rPr>
              <w:t>20</w:t>
            </w:r>
          </w:p>
        </w:tc>
        <w:tc>
          <w:tcPr>
            <w:tcW w:w="3403" w:type="dxa"/>
          </w:tcPr>
          <w:p w14:paraId="5A1A3A95" w14:textId="056808C2" w:rsidR="00696A03" w:rsidRPr="0070063A" w:rsidRDefault="00777CEB" w:rsidP="00926F4C">
            <w:pPr>
              <w:contextualSpacing/>
              <w:rPr>
                <w:rFonts w:ascii="Times New Roman" w:hAnsi="Times New Roman" w:cs="Times New Roman"/>
                <w:sz w:val="20"/>
                <w:szCs w:val="20"/>
                <w:lang w:val="en-US"/>
              </w:rPr>
            </w:pPr>
            <w:r>
              <w:rPr>
                <w:rFonts w:ascii="Times New Roman" w:hAnsi="Times New Roman" w:cs="Times New Roman"/>
                <w:sz w:val="20"/>
                <w:szCs w:val="20"/>
                <w:lang w:val="en-US"/>
              </w:rPr>
              <w:t>--</w:t>
            </w:r>
          </w:p>
        </w:tc>
      </w:tr>
    </w:tbl>
    <w:p w14:paraId="78951650" w14:textId="1B161429" w:rsidR="0097546F" w:rsidRPr="008B1A67" w:rsidRDefault="0097546F" w:rsidP="00926F4C">
      <w:pPr>
        <w:spacing w:after="0" w:line="240" w:lineRule="auto"/>
        <w:contextualSpacing/>
        <w:rPr>
          <w:rFonts w:ascii="Arial" w:hAnsi="Arial" w:cs="Arial"/>
          <w:b/>
          <w:bCs/>
          <w:color w:val="000000"/>
          <w:szCs w:val="40"/>
          <w:lang w:val="en-US"/>
        </w:rPr>
      </w:pPr>
    </w:p>
    <w:p w14:paraId="391028F5" w14:textId="4E898015" w:rsidR="009A10BF" w:rsidRPr="008B1A67" w:rsidRDefault="009A10BF" w:rsidP="00926F4C">
      <w:pPr>
        <w:spacing w:after="0" w:line="240" w:lineRule="auto"/>
        <w:contextualSpacing/>
        <w:rPr>
          <w:rFonts w:ascii="Times New Roman" w:hAnsi="Times New Roman" w:cs="Times New Roman"/>
          <w:b/>
          <w:bCs/>
          <w:color w:val="000000"/>
          <w:sz w:val="20"/>
          <w:szCs w:val="24"/>
          <w:lang w:val="en-US"/>
        </w:rPr>
      </w:pPr>
      <w:r w:rsidRPr="008B1A67">
        <w:rPr>
          <w:rFonts w:ascii="Times New Roman" w:hAnsi="Times New Roman" w:cs="Times New Roman"/>
          <w:b/>
          <w:bCs/>
          <w:color w:val="000000"/>
          <w:sz w:val="20"/>
          <w:szCs w:val="24"/>
          <w:lang w:val="en-US"/>
        </w:rPr>
        <w:t>Introduction</w:t>
      </w:r>
    </w:p>
    <w:p w14:paraId="0C038697" w14:textId="77777777" w:rsidR="005A6EFD" w:rsidRPr="008B1A67" w:rsidRDefault="005A6EFD" w:rsidP="00926F4C">
      <w:pPr>
        <w:spacing w:after="0" w:line="240" w:lineRule="auto"/>
        <w:contextualSpacing/>
        <w:rPr>
          <w:rFonts w:ascii="Times New Roman" w:hAnsi="Times New Roman" w:cs="Times New Roman"/>
          <w:b/>
          <w:bCs/>
          <w:color w:val="000000"/>
          <w:sz w:val="20"/>
          <w:szCs w:val="24"/>
          <w:lang w:val="en-US"/>
        </w:rPr>
      </w:pPr>
    </w:p>
    <w:p w14:paraId="39B06862" w14:textId="6241E69C" w:rsidR="00770579" w:rsidRDefault="00AF6BD8" w:rsidP="00926F4C">
      <w:pPr>
        <w:spacing w:after="0" w:line="240" w:lineRule="auto"/>
        <w:contextualSpacing/>
        <w:jc w:val="both"/>
        <w:rPr>
          <w:rFonts w:ascii="Times New Roman" w:hAnsi="Times New Roman" w:cs="Times New Roman"/>
          <w:color w:val="333333"/>
          <w:sz w:val="20"/>
          <w:szCs w:val="20"/>
          <w:lang w:val="en-GB"/>
        </w:rPr>
      </w:pPr>
      <w:r w:rsidRPr="00851F3B">
        <w:rPr>
          <w:rFonts w:ascii="Times New Roman" w:hAnsi="Times New Roman" w:cs="Times New Roman"/>
          <w:color w:val="333333"/>
          <w:sz w:val="20"/>
          <w:szCs w:val="20"/>
          <w:lang w:val="en-GB"/>
        </w:rPr>
        <w:t>Crisis management, also called emergency disaster</w:t>
      </w:r>
      <w:r w:rsidR="00EF63EA">
        <w:rPr>
          <w:rFonts w:ascii="Times New Roman" w:hAnsi="Times New Roman" w:cs="Times New Roman"/>
          <w:color w:val="333333"/>
          <w:sz w:val="20"/>
          <w:szCs w:val="20"/>
          <w:lang w:val="en-GB"/>
        </w:rPr>
        <w:t xml:space="preserve"> </w:t>
      </w:r>
      <w:r w:rsidRPr="00851F3B">
        <w:rPr>
          <w:rFonts w:ascii="Times New Roman" w:hAnsi="Times New Roman" w:cs="Times New Roman"/>
          <w:color w:val="333333"/>
          <w:sz w:val="20"/>
          <w:szCs w:val="20"/>
          <w:lang w:val="en-GB"/>
        </w:rPr>
        <w:t xml:space="preserve">or risk management, depending on the context, is more important than ever. Political instability and climate change are among drivers that increase the number of manmade and natural disasters globally, affecting increasing numbers of people and creating more economic damage. The aim of this course is to provide students with tools, knowledge and understanding, enabling them to work with developing and implementing disaster preparedness and response in various contexts. The course will be a meeting arena for different actors involved including municipal, governmental and non-governmental institutions and organizations, civil protection and military forces, commercial companies and financial institutions. A major aspect of any disaster preparedness, response, and recovery is the organizing of supply chains to secure provisions. Accordingly, the course will put specific emphasis on the </w:t>
      </w:r>
      <w:r w:rsidR="00851F3B" w:rsidRPr="00851F3B">
        <w:rPr>
          <w:rFonts w:ascii="Times New Roman" w:hAnsi="Times New Roman" w:cs="Times New Roman"/>
          <w:color w:val="333333"/>
          <w:sz w:val="20"/>
          <w:szCs w:val="20"/>
          <w:lang w:val="en-GB"/>
        </w:rPr>
        <w:t xml:space="preserve">tourism related </w:t>
      </w:r>
      <w:r w:rsidRPr="00851F3B">
        <w:rPr>
          <w:rFonts w:ascii="Times New Roman" w:hAnsi="Times New Roman" w:cs="Times New Roman"/>
          <w:color w:val="333333"/>
          <w:sz w:val="20"/>
          <w:szCs w:val="20"/>
          <w:lang w:val="en-GB"/>
        </w:rPr>
        <w:t>disaster and crisis management.</w:t>
      </w:r>
    </w:p>
    <w:p w14:paraId="5B58CD53" w14:textId="78C9C862" w:rsidR="004617E0" w:rsidRDefault="004617E0" w:rsidP="00926F4C">
      <w:pPr>
        <w:spacing w:after="0" w:line="240" w:lineRule="auto"/>
        <w:contextualSpacing/>
        <w:jc w:val="both"/>
        <w:rPr>
          <w:rFonts w:ascii="Times New Roman" w:hAnsi="Times New Roman" w:cs="Times New Roman"/>
          <w:color w:val="333333"/>
          <w:sz w:val="20"/>
          <w:szCs w:val="20"/>
          <w:lang w:val="en-GB"/>
        </w:rPr>
      </w:pPr>
    </w:p>
    <w:p w14:paraId="3302DF92" w14:textId="77777777" w:rsidR="009D4A4E" w:rsidRPr="009D4A4E" w:rsidRDefault="009D4A4E" w:rsidP="009D4A4E">
      <w:pPr>
        <w:spacing w:after="0" w:line="240" w:lineRule="auto"/>
        <w:contextualSpacing/>
        <w:rPr>
          <w:rFonts w:ascii="Times New Roman" w:eastAsia="Times New Roman" w:hAnsi="Times New Roman" w:cs="Times New Roman"/>
          <w:b/>
          <w:bCs/>
          <w:color w:val="333333"/>
          <w:sz w:val="20"/>
          <w:szCs w:val="20"/>
          <w:lang w:val="en-GB" w:eastAsia="zh-CN"/>
        </w:rPr>
      </w:pPr>
      <w:r w:rsidRPr="009D4A4E">
        <w:rPr>
          <w:rFonts w:ascii="Times New Roman" w:eastAsia="Times New Roman" w:hAnsi="Times New Roman" w:cs="Times New Roman"/>
          <w:b/>
          <w:bCs/>
          <w:color w:val="333333"/>
          <w:sz w:val="20"/>
          <w:szCs w:val="20"/>
          <w:lang w:val="en-GB" w:eastAsia="zh-CN"/>
        </w:rPr>
        <w:t>Learning outcomes - Knowledge</w:t>
      </w:r>
    </w:p>
    <w:p w14:paraId="1047A1DC" w14:textId="77777777" w:rsidR="009D4A4E" w:rsidRPr="009D4A4E" w:rsidRDefault="009D4A4E" w:rsidP="009D4A4E">
      <w:pPr>
        <w:spacing w:after="0" w:line="240" w:lineRule="auto"/>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The main learning outcome targets are that students shall have the</w:t>
      </w:r>
    </w:p>
    <w:p w14:paraId="271922C8" w14:textId="77777777" w:rsidR="009D4A4E" w:rsidRPr="009D4A4E" w:rsidRDefault="009D4A4E" w:rsidP="009D4A4E">
      <w:pPr>
        <w:numPr>
          <w:ilvl w:val="0"/>
          <w:numId w:val="29"/>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Knowledge of key concepts such as mitigation, preparedness, response and recovery.</w:t>
      </w:r>
    </w:p>
    <w:p w14:paraId="0A580C6E" w14:textId="77777777" w:rsidR="009D4A4E" w:rsidRPr="009D4A4E" w:rsidRDefault="009D4A4E" w:rsidP="009D4A4E">
      <w:pPr>
        <w:numPr>
          <w:ilvl w:val="0"/>
          <w:numId w:val="29"/>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Knowledge of main methods for preparedness and response planning, risk analysis and audit.</w:t>
      </w:r>
    </w:p>
    <w:p w14:paraId="6EE18D28" w14:textId="5FE26E2C" w:rsidR="009D4A4E" w:rsidRPr="009D4A4E" w:rsidRDefault="009D4A4E" w:rsidP="009D4A4E">
      <w:pPr>
        <w:numPr>
          <w:ilvl w:val="0"/>
          <w:numId w:val="29"/>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Knowledge of actors involved in crisis management and</w:t>
      </w:r>
      <w:r w:rsidR="00FE752A">
        <w:rPr>
          <w:rFonts w:ascii="Times New Roman" w:eastAsia="Times New Roman" w:hAnsi="Times New Roman" w:cs="Times New Roman"/>
          <w:color w:val="333333"/>
          <w:sz w:val="20"/>
          <w:szCs w:val="20"/>
          <w:lang w:val="en-GB" w:eastAsia="zh-CN"/>
        </w:rPr>
        <w:t xml:space="preserve"> </w:t>
      </w:r>
      <w:r w:rsidRPr="009D4A4E">
        <w:rPr>
          <w:rFonts w:ascii="Times New Roman" w:eastAsia="Times New Roman" w:hAnsi="Times New Roman" w:cs="Times New Roman"/>
          <w:color w:val="333333"/>
          <w:sz w:val="20"/>
          <w:szCs w:val="20"/>
          <w:lang w:val="en-GB" w:eastAsia="zh-CN"/>
        </w:rPr>
        <w:t>their different roles.  </w:t>
      </w:r>
    </w:p>
    <w:p w14:paraId="5DF13662" w14:textId="77777777" w:rsidR="009D4A4E" w:rsidRPr="009D4A4E" w:rsidRDefault="009D4A4E" w:rsidP="009D4A4E">
      <w:pPr>
        <w:numPr>
          <w:ilvl w:val="0"/>
          <w:numId w:val="29"/>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Understanding of the interconnection between the phases in the disaster cycle.</w:t>
      </w:r>
    </w:p>
    <w:p w14:paraId="09C03B60" w14:textId="77777777" w:rsidR="009D4A4E" w:rsidRPr="009D4A4E" w:rsidRDefault="009D4A4E" w:rsidP="009D4A4E">
      <w:pPr>
        <w:numPr>
          <w:ilvl w:val="0"/>
          <w:numId w:val="29"/>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Understanding of traditional and new approaches to crisis management.</w:t>
      </w:r>
    </w:p>
    <w:p w14:paraId="2EB28953" w14:textId="77777777" w:rsidR="009D4A4E" w:rsidRPr="009D4A4E" w:rsidRDefault="009D4A4E" w:rsidP="009D4A4E">
      <w:pPr>
        <w:spacing w:after="0" w:line="240" w:lineRule="auto"/>
        <w:contextualSpacing/>
        <w:rPr>
          <w:rFonts w:ascii="Times New Roman" w:eastAsia="Times New Roman" w:hAnsi="Times New Roman" w:cs="Times New Roman"/>
          <w:b/>
          <w:bCs/>
          <w:color w:val="333333"/>
          <w:sz w:val="20"/>
          <w:szCs w:val="20"/>
          <w:lang w:val="en-GB" w:eastAsia="zh-CN"/>
        </w:rPr>
      </w:pPr>
      <w:r w:rsidRPr="009D4A4E">
        <w:rPr>
          <w:rFonts w:ascii="Times New Roman" w:eastAsia="Times New Roman" w:hAnsi="Times New Roman" w:cs="Times New Roman"/>
          <w:b/>
          <w:bCs/>
          <w:color w:val="333333"/>
          <w:sz w:val="20"/>
          <w:szCs w:val="20"/>
          <w:lang w:val="en-GB" w:eastAsia="zh-CN"/>
        </w:rPr>
        <w:t>Learning outcomes - Skills</w:t>
      </w:r>
    </w:p>
    <w:p w14:paraId="124AF884" w14:textId="77777777" w:rsidR="009D4A4E" w:rsidRPr="009D4A4E" w:rsidRDefault="009D4A4E" w:rsidP="009D4A4E">
      <w:pPr>
        <w:spacing w:after="0" w:line="240" w:lineRule="auto"/>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The students shall have the ability to</w:t>
      </w:r>
    </w:p>
    <w:p w14:paraId="612C9EBE" w14:textId="77777777" w:rsidR="009D4A4E" w:rsidRPr="009D4A4E" w:rsidRDefault="009D4A4E" w:rsidP="009D4A4E">
      <w:pPr>
        <w:numPr>
          <w:ilvl w:val="0"/>
          <w:numId w:val="30"/>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Critically, systematically and autonomously utilize concepts, methods, and tools for risk/emergency/security analysis, planning and evaluation</w:t>
      </w:r>
    </w:p>
    <w:p w14:paraId="07D2C11C" w14:textId="77777777" w:rsidR="009D4A4E" w:rsidRPr="009D4A4E" w:rsidRDefault="009D4A4E" w:rsidP="009D4A4E">
      <w:pPr>
        <w:numPr>
          <w:ilvl w:val="0"/>
          <w:numId w:val="30"/>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Develop and evaluate preparedness plans</w:t>
      </w:r>
    </w:p>
    <w:p w14:paraId="3B46F9BB" w14:textId="77777777" w:rsidR="009D4A4E" w:rsidRPr="009D4A4E" w:rsidRDefault="009D4A4E" w:rsidP="009D4A4E">
      <w:pPr>
        <w:numPr>
          <w:ilvl w:val="0"/>
          <w:numId w:val="30"/>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Present and discuss his/her conclusions and the knowledge and arguments on which they are based in speech and writing to different audiences in national and international contexts</w:t>
      </w:r>
    </w:p>
    <w:p w14:paraId="2CE75B5E" w14:textId="77777777" w:rsidR="009D4A4E" w:rsidRPr="009D4A4E" w:rsidRDefault="009D4A4E" w:rsidP="009D4A4E">
      <w:pPr>
        <w:numPr>
          <w:ilvl w:val="0"/>
          <w:numId w:val="30"/>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Work constructively in a team and communicate effectively with people from other disciplines and contexts</w:t>
      </w:r>
    </w:p>
    <w:p w14:paraId="42A8F639" w14:textId="77777777" w:rsidR="009D4A4E" w:rsidRPr="009D4A4E" w:rsidRDefault="009D4A4E" w:rsidP="009D4A4E">
      <w:pPr>
        <w:spacing w:after="0" w:line="240" w:lineRule="auto"/>
        <w:contextualSpacing/>
        <w:rPr>
          <w:rFonts w:ascii="Times New Roman" w:eastAsia="Times New Roman" w:hAnsi="Times New Roman" w:cs="Times New Roman"/>
          <w:b/>
          <w:bCs/>
          <w:color w:val="333333"/>
          <w:sz w:val="20"/>
          <w:szCs w:val="20"/>
          <w:lang w:val="en-GB" w:eastAsia="zh-CN"/>
        </w:rPr>
      </w:pPr>
      <w:r w:rsidRPr="009D4A4E">
        <w:rPr>
          <w:rFonts w:ascii="Times New Roman" w:eastAsia="Times New Roman" w:hAnsi="Times New Roman" w:cs="Times New Roman"/>
          <w:b/>
          <w:bCs/>
          <w:color w:val="333333"/>
          <w:sz w:val="20"/>
          <w:szCs w:val="20"/>
          <w:lang w:val="en-GB" w:eastAsia="zh-CN"/>
        </w:rPr>
        <w:t>Learning Outcome - Reflection</w:t>
      </w:r>
    </w:p>
    <w:p w14:paraId="66FAB0B6" w14:textId="77777777" w:rsidR="009D4A4E" w:rsidRPr="009D4A4E" w:rsidRDefault="009D4A4E" w:rsidP="009D4A4E">
      <w:pPr>
        <w:spacing w:after="0" w:line="240" w:lineRule="auto"/>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Goals defined for the entire Master Program apply for this course as well:</w:t>
      </w:r>
    </w:p>
    <w:p w14:paraId="3A5A2550" w14:textId="77777777" w:rsidR="009D4A4E" w:rsidRPr="009D4A4E" w:rsidRDefault="009D4A4E" w:rsidP="009D4A4E">
      <w:pPr>
        <w:numPr>
          <w:ilvl w:val="0"/>
          <w:numId w:val="31"/>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After having completed the course, the students shall be able to make independent decisions and contribute to major decision-making processes that have a strong focus on security issues.</w:t>
      </w:r>
    </w:p>
    <w:p w14:paraId="2F5636D2" w14:textId="77777777" w:rsidR="009D4A4E" w:rsidRPr="009D4A4E" w:rsidRDefault="009D4A4E" w:rsidP="009D4A4E">
      <w:pPr>
        <w:numPr>
          <w:ilvl w:val="0"/>
          <w:numId w:val="31"/>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The students shall be able to take ethical responsibility and supervise other people in an independent and reflective way.</w:t>
      </w:r>
    </w:p>
    <w:p w14:paraId="1981D814" w14:textId="77777777" w:rsidR="009D4A4E" w:rsidRPr="009D4A4E" w:rsidRDefault="009D4A4E" w:rsidP="009D4A4E">
      <w:pPr>
        <w:numPr>
          <w:ilvl w:val="0"/>
          <w:numId w:val="31"/>
        </w:numPr>
        <w:spacing w:after="0" w:line="240" w:lineRule="auto"/>
        <w:ind w:left="600"/>
        <w:contextualSpacing/>
        <w:rPr>
          <w:rFonts w:ascii="Times New Roman" w:eastAsia="Times New Roman" w:hAnsi="Times New Roman" w:cs="Times New Roman"/>
          <w:color w:val="333333"/>
          <w:sz w:val="20"/>
          <w:szCs w:val="20"/>
          <w:lang w:val="en-GB" w:eastAsia="zh-CN"/>
        </w:rPr>
      </w:pPr>
      <w:r w:rsidRPr="009D4A4E">
        <w:rPr>
          <w:rFonts w:ascii="Times New Roman" w:eastAsia="Times New Roman" w:hAnsi="Times New Roman" w:cs="Times New Roman"/>
          <w:color w:val="333333"/>
          <w:sz w:val="20"/>
          <w:szCs w:val="20"/>
          <w:lang w:val="en-GB" w:eastAsia="zh-CN"/>
        </w:rPr>
        <w:t>The students shall be aware of their opportunities and constraints as regards knowledge about their surroundings and the alternative courses of action at their disposal.</w:t>
      </w:r>
    </w:p>
    <w:p w14:paraId="0FF7395B" w14:textId="77777777" w:rsidR="00012527" w:rsidRPr="009D4A4E" w:rsidRDefault="00012527" w:rsidP="00012527">
      <w:pPr>
        <w:spacing w:after="0" w:line="240" w:lineRule="auto"/>
        <w:ind w:left="360"/>
        <w:contextualSpacing/>
        <w:jc w:val="both"/>
        <w:rPr>
          <w:rFonts w:ascii="Times New Roman" w:hAnsi="Times New Roman" w:cs="Times New Roman"/>
          <w:sz w:val="20"/>
          <w:szCs w:val="20"/>
          <w:lang w:val="en-GB"/>
        </w:rPr>
      </w:pPr>
    </w:p>
    <w:p w14:paraId="735964E9" w14:textId="2C990D05" w:rsidR="00012527" w:rsidRPr="00012527" w:rsidRDefault="00012527" w:rsidP="00012527">
      <w:pPr>
        <w:spacing w:after="0" w:line="240" w:lineRule="auto"/>
        <w:contextualSpacing/>
        <w:jc w:val="both"/>
        <w:rPr>
          <w:rFonts w:ascii="Times New Roman" w:hAnsi="Times New Roman"/>
          <w:b/>
          <w:sz w:val="20"/>
          <w:szCs w:val="20"/>
          <w:lang w:val="en-US"/>
        </w:rPr>
      </w:pPr>
      <w:r w:rsidRPr="00012527">
        <w:rPr>
          <w:rFonts w:ascii="Times New Roman" w:hAnsi="Times New Roman"/>
          <w:b/>
          <w:sz w:val="20"/>
          <w:szCs w:val="20"/>
          <w:lang w:val="en-US"/>
        </w:rPr>
        <w:t>Assessment method</w:t>
      </w:r>
    </w:p>
    <w:p w14:paraId="478135EE" w14:textId="77777777" w:rsidR="00012527" w:rsidRPr="00012527" w:rsidRDefault="00012527" w:rsidP="00012527">
      <w:pPr>
        <w:pStyle w:val="BodyText"/>
        <w:shd w:val="clear" w:color="auto" w:fill="auto"/>
        <w:spacing w:after="0" w:line="271" w:lineRule="auto"/>
        <w:ind w:left="260" w:hanging="260"/>
        <w:rPr>
          <w:rFonts w:ascii="Times New Roman" w:hAnsi="Times New Roman" w:cs="Times New Roman"/>
          <w:sz w:val="20"/>
          <w:szCs w:val="18"/>
          <w:lang w:val="en-US"/>
        </w:rPr>
      </w:pPr>
      <w:r w:rsidRPr="00012527">
        <w:rPr>
          <w:rFonts w:ascii="Times New Roman" w:hAnsi="Times New Roman" w:cs="Times New Roman"/>
          <w:color w:val="000000"/>
          <w:sz w:val="20"/>
          <w:szCs w:val="18"/>
          <w:lang w:val="en-US" w:bidi="en-US"/>
        </w:rPr>
        <w:t>Students' achievements are measured and evaluated by:</w:t>
      </w:r>
    </w:p>
    <w:p w14:paraId="42FECBE5" w14:textId="50ADF794" w:rsidR="00012527" w:rsidRPr="00012527" w:rsidRDefault="00012527" w:rsidP="00012527">
      <w:pPr>
        <w:pStyle w:val="BodyText"/>
        <w:numPr>
          <w:ilvl w:val="0"/>
          <w:numId w:val="1"/>
        </w:numPr>
        <w:shd w:val="clear" w:color="auto" w:fill="auto"/>
        <w:tabs>
          <w:tab w:val="left" w:pos="277"/>
        </w:tabs>
        <w:spacing w:after="0" w:line="271" w:lineRule="auto"/>
        <w:ind w:left="720" w:hanging="360"/>
        <w:rPr>
          <w:rFonts w:ascii="Times New Roman" w:hAnsi="Times New Roman" w:cs="Times New Roman"/>
          <w:sz w:val="20"/>
          <w:szCs w:val="18"/>
          <w:lang w:val="en-US"/>
        </w:rPr>
      </w:pPr>
      <w:r w:rsidRPr="00012527">
        <w:rPr>
          <w:rFonts w:ascii="Times New Roman" w:hAnsi="Times New Roman" w:cs="Times New Roman"/>
          <w:color w:val="000000"/>
          <w:sz w:val="20"/>
          <w:szCs w:val="18"/>
          <w:lang w:val="en-US" w:bidi="en-US"/>
        </w:rPr>
        <w:t xml:space="preserve">the ability to develop </w:t>
      </w:r>
      <w:r w:rsidR="00800B0F" w:rsidRPr="00800B0F">
        <w:rPr>
          <w:rFonts w:ascii="Times New Roman" w:hAnsi="Times New Roman" w:cs="Times New Roman"/>
          <w:color w:val="000000"/>
          <w:sz w:val="20"/>
          <w:szCs w:val="18"/>
          <w:lang w:val="en-US" w:bidi="en-US"/>
        </w:rPr>
        <w:t>Crisis Management and Emergency Plan</w:t>
      </w:r>
      <w:r w:rsidR="00800B0F">
        <w:rPr>
          <w:rFonts w:ascii="Times New Roman" w:hAnsi="Times New Roman" w:cs="Times New Roman"/>
          <w:color w:val="000000"/>
          <w:sz w:val="20"/>
          <w:szCs w:val="18"/>
          <w:lang w:val="en-US" w:bidi="en-US"/>
        </w:rPr>
        <w:t>s;</w:t>
      </w:r>
    </w:p>
    <w:p w14:paraId="43E0E144" w14:textId="77777777" w:rsidR="00012527" w:rsidRPr="00012527" w:rsidRDefault="00012527" w:rsidP="00012527">
      <w:pPr>
        <w:pStyle w:val="BodyText"/>
        <w:numPr>
          <w:ilvl w:val="0"/>
          <w:numId w:val="1"/>
        </w:numPr>
        <w:shd w:val="clear" w:color="auto" w:fill="auto"/>
        <w:tabs>
          <w:tab w:val="left" w:pos="277"/>
        </w:tabs>
        <w:spacing w:after="0" w:line="271" w:lineRule="auto"/>
        <w:ind w:left="720" w:hanging="360"/>
        <w:rPr>
          <w:rFonts w:ascii="Times New Roman" w:hAnsi="Times New Roman" w:cs="Times New Roman"/>
          <w:sz w:val="20"/>
          <w:szCs w:val="18"/>
          <w:lang w:val="en-US"/>
        </w:rPr>
      </w:pPr>
      <w:r w:rsidRPr="00012527">
        <w:rPr>
          <w:rFonts w:ascii="Times New Roman" w:hAnsi="Times New Roman" w:cs="Times New Roman"/>
          <w:color w:val="000000"/>
          <w:sz w:val="20"/>
          <w:szCs w:val="18"/>
          <w:lang w:val="en-US" w:bidi="en-US"/>
        </w:rPr>
        <w:t>the ability to develop team working skills, in particular: organization, negotiation, delegation;</w:t>
      </w:r>
    </w:p>
    <w:p w14:paraId="423CA4E5" w14:textId="04905464" w:rsidR="005A6EFD" w:rsidRPr="00012527" w:rsidRDefault="00012527" w:rsidP="00E533FF">
      <w:pPr>
        <w:pStyle w:val="BodyText"/>
        <w:numPr>
          <w:ilvl w:val="0"/>
          <w:numId w:val="1"/>
        </w:numPr>
        <w:shd w:val="clear" w:color="auto" w:fill="auto"/>
        <w:tabs>
          <w:tab w:val="left" w:pos="277"/>
        </w:tabs>
        <w:spacing w:after="0" w:line="240" w:lineRule="auto"/>
        <w:ind w:left="720" w:hanging="360"/>
        <w:contextualSpacing/>
        <w:jc w:val="both"/>
        <w:rPr>
          <w:rFonts w:ascii="Times New Roman" w:hAnsi="Times New Roman" w:cs="Times New Roman"/>
          <w:b/>
          <w:sz w:val="16"/>
          <w:szCs w:val="20"/>
          <w:lang w:val="en-US"/>
        </w:rPr>
      </w:pPr>
      <w:r w:rsidRPr="00012527">
        <w:rPr>
          <w:rFonts w:ascii="Times New Roman" w:hAnsi="Times New Roman" w:cs="Times New Roman"/>
          <w:color w:val="000000"/>
          <w:sz w:val="20"/>
          <w:szCs w:val="18"/>
          <w:lang w:val="en-US" w:bidi="en-US"/>
        </w:rPr>
        <w:t xml:space="preserve">the ability to build </w:t>
      </w:r>
      <w:proofErr w:type="gramStart"/>
      <w:r w:rsidRPr="00012527">
        <w:rPr>
          <w:rFonts w:ascii="Times New Roman" w:hAnsi="Times New Roman" w:cs="Times New Roman"/>
          <w:color w:val="000000"/>
          <w:sz w:val="20"/>
          <w:szCs w:val="18"/>
          <w:lang w:val="en-US" w:bidi="en-US"/>
        </w:rPr>
        <w:t>team work</w:t>
      </w:r>
      <w:proofErr w:type="gramEnd"/>
      <w:r w:rsidRPr="00012527">
        <w:rPr>
          <w:rFonts w:ascii="Times New Roman" w:hAnsi="Times New Roman" w:cs="Times New Roman"/>
          <w:color w:val="000000"/>
          <w:sz w:val="20"/>
          <w:szCs w:val="18"/>
          <w:lang w:val="en-US" w:bidi="en-US"/>
        </w:rPr>
        <w:t>; co-operation; leadership; following.</w:t>
      </w:r>
    </w:p>
    <w:p w14:paraId="4B0F23EB" w14:textId="77777777" w:rsidR="0063365B" w:rsidRDefault="0063365B" w:rsidP="00407398">
      <w:pPr>
        <w:spacing w:after="0" w:line="240" w:lineRule="auto"/>
        <w:contextualSpacing/>
        <w:jc w:val="both"/>
        <w:rPr>
          <w:rFonts w:ascii="Times New Roman" w:hAnsi="Times New Roman"/>
          <w:sz w:val="20"/>
          <w:szCs w:val="24"/>
          <w:lang w:val="en-US"/>
        </w:rPr>
      </w:pPr>
    </w:p>
    <w:p w14:paraId="2A56667D" w14:textId="34FC3878" w:rsidR="00CA479A" w:rsidRPr="008B1A67" w:rsidRDefault="00316C5A" w:rsidP="00407398">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Students’ achievement will be graded according to the faculty and university standard using</w:t>
      </w:r>
      <w:r w:rsidR="00277F41" w:rsidRPr="008B1A67">
        <w:rPr>
          <w:rFonts w:ascii="Times New Roman" w:hAnsi="Times New Roman"/>
          <w:sz w:val="20"/>
          <w:szCs w:val="24"/>
          <w:lang w:val="en-US"/>
        </w:rPr>
        <w:t xml:space="preserve"> </w:t>
      </w:r>
      <w:r w:rsidRPr="008B1A67">
        <w:rPr>
          <w:rFonts w:ascii="Times New Roman" w:hAnsi="Times New Roman"/>
          <w:sz w:val="20"/>
          <w:szCs w:val="24"/>
          <w:lang w:val="en-US"/>
        </w:rPr>
        <w:t>percentages: 0%- 59% (fail); 60%-100% (pass).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214CBC" w:rsidRPr="00B259E5" w14:paraId="3B45B477" w14:textId="77777777" w:rsidTr="00C922BA">
        <w:tc>
          <w:tcPr>
            <w:tcW w:w="9625" w:type="dxa"/>
          </w:tcPr>
          <w:p w14:paraId="726D0FD8" w14:textId="77777777" w:rsidR="00A54491" w:rsidRPr="008B1A67" w:rsidRDefault="00A54491" w:rsidP="00A54491">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 xml:space="preserve">Ratio of mark (the respective sum to 100%) </w:t>
            </w:r>
          </w:p>
          <w:p w14:paraId="4457B913"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7E32F7B" w14:textId="5D05D8B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Written exam (mandatory) [</w:t>
            </w:r>
            <w:r w:rsidR="00210785" w:rsidRPr="008B1A67">
              <w:rPr>
                <w:rFonts w:ascii="Times New Roman" w:hAnsi="Times New Roman"/>
                <w:sz w:val="20"/>
                <w:szCs w:val="24"/>
                <w:lang w:val="en-US"/>
              </w:rPr>
              <w:t>6</w:t>
            </w:r>
            <w:r w:rsidRPr="008B1A67">
              <w:rPr>
                <w:rFonts w:ascii="Times New Roman" w:hAnsi="Times New Roman"/>
                <w:sz w:val="20"/>
                <w:szCs w:val="24"/>
                <w:lang w:val="en-US"/>
              </w:rPr>
              <w:t xml:space="preserve">0%] </w:t>
            </w:r>
          </w:p>
          <w:p w14:paraId="51A13F33" w14:textId="572D18B1"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Team project</w:t>
            </w:r>
            <w:r w:rsidR="00277F41" w:rsidRPr="008B1A67">
              <w:rPr>
                <w:rFonts w:ascii="Times New Roman" w:hAnsi="Times New Roman"/>
                <w:sz w:val="20"/>
                <w:szCs w:val="24"/>
                <w:lang w:val="en-US"/>
              </w:rPr>
              <w:t xml:space="preserve"> based on case study assessment</w:t>
            </w:r>
            <w:r w:rsidRPr="008B1A67">
              <w:rPr>
                <w:rFonts w:ascii="Times New Roman" w:hAnsi="Times New Roman"/>
                <w:sz w:val="20"/>
                <w:szCs w:val="24"/>
                <w:lang w:val="en-US"/>
              </w:rPr>
              <w:t xml:space="preserve"> (presentation and report are mandatory) [</w:t>
            </w:r>
            <w:r w:rsidR="009C64DA" w:rsidRPr="008B1A67">
              <w:rPr>
                <w:rFonts w:ascii="Times New Roman" w:hAnsi="Times New Roman"/>
                <w:sz w:val="20"/>
                <w:szCs w:val="24"/>
                <w:lang w:val="en-US"/>
              </w:rPr>
              <w:t>2</w:t>
            </w:r>
            <w:r w:rsidRPr="008B1A67">
              <w:rPr>
                <w:rFonts w:ascii="Times New Roman" w:hAnsi="Times New Roman"/>
                <w:sz w:val="20"/>
                <w:szCs w:val="24"/>
                <w:lang w:val="en-US"/>
              </w:rPr>
              <w:t>0%]</w:t>
            </w:r>
          </w:p>
          <w:p w14:paraId="3202663D" w14:textId="074C1516" w:rsidR="00214CBC" w:rsidRPr="008B1A67" w:rsidRDefault="00214CBC" w:rsidP="00926F4C">
            <w:pPr>
              <w:spacing w:after="0" w:line="240" w:lineRule="auto"/>
              <w:contextualSpacing/>
              <w:jc w:val="both"/>
              <w:rPr>
                <w:rFonts w:ascii="Times New Roman" w:hAnsi="Times New Roman"/>
                <w:sz w:val="20"/>
                <w:szCs w:val="24"/>
                <w:lang w:val="en-US"/>
              </w:rPr>
            </w:pPr>
            <w:r w:rsidRPr="008B1A67">
              <w:rPr>
                <w:rFonts w:ascii="Times New Roman" w:hAnsi="Times New Roman"/>
                <w:sz w:val="20"/>
                <w:szCs w:val="24"/>
                <w:lang w:val="en-US"/>
              </w:rPr>
              <w:t>Short individual papers [20%]</w:t>
            </w:r>
          </w:p>
          <w:p w14:paraId="0CD1A9B0"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2118FC6B" w14:textId="62677D5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Examination is based upon a written comprehensive individual exam, group assignments and short individual papers.</w:t>
            </w:r>
          </w:p>
          <w:p w14:paraId="374103A5" w14:textId="77777777" w:rsidR="00A54491" w:rsidRPr="008B1A67" w:rsidRDefault="00A54491" w:rsidP="00926F4C">
            <w:pPr>
              <w:spacing w:after="0" w:line="240" w:lineRule="auto"/>
              <w:contextualSpacing/>
              <w:jc w:val="both"/>
              <w:rPr>
                <w:rFonts w:ascii="Times New Roman" w:hAnsi="Times New Roman"/>
                <w:sz w:val="20"/>
                <w:szCs w:val="24"/>
                <w:lang w:val="en-US"/>
              </w:rPr>
            </w:pPr>
          </w:p>
          <w:p w14:paraId="56984892"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The following grading system will be used:</w:t>
            </w:r>
          </w:p>
          <w:p w14:paraId="2B24EF9E" w14:textId="77777777"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with distinction (75% or more)</w:t>
            </w:r>
          </w:p>
          <w:p w14:paraId="43094D6D" w14:textId="7B6BD03B"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Pass (</w:t>
            </w:r>
            <w:r w:rsidR="004C5FA9" w:rsidRPr="008B1A67">
              <w:rPr>
                <w:rFonts w:ascii="Times New Roman" w:hAnsi="Times New Roman"/>
                <w:sz w:val="20"/>
                <w:szCs w:val="24"/>
                <w:shd w:val="clear" w:color="auto" w:fill="FFFFFF"/>
                <w:lang w:val="en-US"/>
              </w:rPr>
              <w:t>6</w:t>
            </w:r>
            <w:r w:rsidRPr="008B1A67">
              <w:rPr>
                <w:rFonts w:ascii="Times New Roman" w:hAnsi="Times New Roman"/>
                <w:sz w:val="20"/>
                <w:szCs w:val="24"/>
                <w:shd w:val="clear" w:color="auto" w:fill="FFFFFF"/>
                <w:lang w:val="en-US"/>
              </w:rPr>
              <w:t>0% or more)</w:t>
            </w:r>
          </w:p>
          <w:p w14:paraId="56EC1DF2" w14:textId="2B059335" w:rsidR="00214CBC" w:rsidRPr="008B1A67" w:rsidRDefault="00214CBC" w:rsidP="00926F4C">
            <w:pPr>
              <w:spacing w:after="0" w:line="240" w:lineRule="auto"/>
              <w:contextualSpacing/>
              <w:jc w:val="both"/>
              <w:rPr>
                <w:rFonts w:ascii="Times New Roman" w:hAnsi="Times New Roman"/>
                <w:sz w:val="20"/>
                <w:szCs w:val="24"/>
                <w:shd w:val="clear" w:color="auto" w:fill="FFFFFF"/>
                <w:lang w:val="en-US"/>
              </w:rPr>
            </w:pPr>
            <w:r w:rsidRPr="008B1A67">
              <w:rPr>
                <w:rFonts w:ascii="Times New Roman" w:hAnsi="Times New Roman"/>
                <w:sz w:val="20"/>
                <w:szCs w:val="24"/>
                <w:shd w:val="clear" w:color="auto" w:fill="FFFFFF"/>
                <w:lang w:val="en-US"/>
              </w:rPr>
              <w:t xml:space="preserve">Fail (less than </w:t>
            </w:r>
            <w:r w:rsidR="00AC379D" w:rsidRPr="008B1A67">
              <w:rPr>
                <w:rFonts w:ascii="Times New Roman" w:hAnsi="Times New Roman"/>
                <w:sz w:val="20"/>
                <w:szCs w:val="24"/>
                <w:shd w:val="clear" w:color="auto" w:fill="FFFFFF"/>
                <w:lang w:val="en-US"/>
              </w:rPr>
              <w:t>59</w:t>
            </w:r>
            <w:r w:rsidRPr="008B1A67">
              <w:rPr>
                <w:rFonts w:ascii="Times New Roman" w:hAnsi="Times New Roman"/>
                <w:sz w:val="20"/>
                <w:szCs w:val="24"/>
                <w:shd w:val="clear" w:color="auto" w:fill="FFFFFF"/>
                <w:lang w:val="en-US"/>
              </w:rPr>
              <w:t>%).</w:t>
            </w:r>
          </w:p>
        </w:tc>
      </w:tr>
    </w:tbl>
    <w:p w14:paraId="4AC008B1" w14:textId="0BFA26DD" w:rsidR="003F5B23" w:rsidRPr="005C2796" w:rsidRDefault="003F5B23" w:rsidP="008B1A67">
      <w:pPr>
        <w:spacing w:after="0" w:line="240" w:lineRule="auto"/>
        <w:contextualSpacing/>
        <w:jc w:val="both"/>
        <w:rPr>
          <w:rFonts w:ascii="Times New Roman" w:hAnsi="Times New Roman" w:cs="Times New Roman"/>
          <w:b/>
          <w:sz w:val="20"/>
          <w:szCs w:val="20"/>
          <w:lang w:val="en-US"/>
        </w:rPr>
      </w:pPr>
      <w:r w:rsidRPr="005C2796">
        <w:rPr>
          <w:rFonts w:ascii="Times New Roman" w:hAnsi="Times New Roman" w:cs="Times New Roman"/>
          <w:b/>
          <w:sz w:val="20"/>
          <w:szCs w:val="20"/>
          <w:lang w:val="en-US"/>
        </w:rPr>
        <w:lastRenderedPageBreak/>
        <w:t>Syllabus (Indicative content)</w:t>
      </w:r>
    </w:p>
    <w:p w14:paraId="3CBC9DC6" w14:textId="606CC550" w:rsidR="00316C5A" w:rsidRPr="005C2796" w:rsidRDefault="00214CBC" w:rsidP="008B1A67">
      <w:pPr>
        <w:spacing w:after="0" w:line="240" w:lineRule="auto"/>
        <w:contextualSpacing/>
        <w:jc w:val="both"/>
        <w:rPr>
          <w:rFonts w:ascii="Times New Roman" w:hAnsi="Times New Roman" w:cs="Times New Roman"/>
          <w:sz w:val="20"/>
          <w:szCs w:val="20"/>
          <w:lang w:val="en-US"/>
        </w:rPr>
      </w:pPr>
      <w:r w:rsidRPr="005C2796">
        <w:rPr>
          <w:rFonts w:ascii="Times New Roman" w:hAnsi="Times New Roman" w:cs="Times New Roman"/>
          <w:sz w:val="20"/>
          <w:szCs w:val="20"/>
          <w:lang w:val="en-US"/>
        </w:rPr>
        <w:t xml:space="preserve">The content is grouped into </w:t>
      </w:r>
      <w:r w:rsidR="00407398" w:rsidRPr="005C2796">
        <w:rPr>
          <w:rFonts w:ascii="Times New Roman" w:hAnsi="Times New Roman" w:cs="Times New Roman"/>
          <w:sz w:val="20"/>
          <w:szCs w:val="20"/>
          <w:lang w:val="en-US"/>
        </w:rPr>
        <w:t>1</w:t>
      </w:r>
      <w:r w:rsidR="00644883" w:rsidRPr="005C2796">
        <w:rPr>
          <w:rFonts w:ascii="Times New Roman" w:hAnsi="Times New Roman" w:cs="Times New Roman"/>
          <w:sz w:val="20"/>
          <w:szCs w:val="20"/>
          <w:lang w:val="en-US"/>
        </w:rPr>
        <w:t>_</w:t>
      </w:r>
      <w:r w:rsidRPr="005C2796">
        <w:rPr>
          <w:rFonts w:ascii="Times New Roman" w:hAnsi="Times New Roman" w:cs="Times New Roman"/>
          <w:sz w:val="20"/>
          <w:szCs w:val="20"/>
          <w:lang w:val="en-US"/>
        </w:rPr>
        <w:t xml:space="preserve"> blocks. </w:t>
      </w:r>
      <w:r w:rsidR="00316C5A" w:rsidRPr="005C2796">
        <w:rPr>
          <w:rFonts w:ascii="Times New Roman" w:hAnsi="Times New Roman" w:cs="Times New Roman"/>
          <w:sz w:val="20"/>
          <w:szCs w:val="20"/>
          <w:lang w:val="en-US"/>
        </w:rPr>
        <w:t>Each block includes lecture and seminar classes</w:t>
      </w:r>
      <w:r w:rsidR="004C5FA9" w:rsidRPr="005C2796">
        <w:rPr>
          <w:rFonts w:ascii="Times New Roman" w:hAnsi="Times New Roman" w:cs="Times New Roman"/>
          <w:sz w:val="20"/>
          <w:szCs w:val="20"/>
          <w:lang w:val="en-US"/>
        </w:rPr>
        <w:t xml:space="preserve"> (case-studies)</w:t>
      </w:r>
      <w:r w:rsidR="00316C5A" w:rsidRPr="005C2796">
        <w:rPr>
          <w:rFonts w:ascii="Times New Roman" w:hAnsi="Times New Roman" w:cs="Times New Roman"/>
          <w:sz w:val="20"/>
          <w:szCs w:val="20"/>
          <w:lang w:val="en-US"/>
        </w:rPr>
        <w:t>.</w:t>
      </w:r>
    </w:p>
    <w:p w14:paraId="3D71CEAD" w14:textId="77777777" w:rsidR="00407398" w:rsidRPr="005C2796" w:rsidRDefault="00407398" w:rsidP="008B1A67">
      <w:pPr>
        <w:spacing w:after="0" w:line="240" w:lineRule="auto"/>
        <w:contextualSpacing/>
        <w:jc w:val="both"/>
        <w:rPr>
          <w:rFonts w:ascii="Times New Roman" w:hAnsi="Times New Roman" w:cs="Times New Roman"/>
          <w:sz w:val="20"/>
          <w:szCs w:val="20"/>
          <w:lang w:val="en-US"/>
        </w:rPr>
      </w:pPr>
    </w:p>
    <w:p w14:paraId="3EB693DE" w14:textId="77777777" w:rsidR="005C2796" w:rsidRPr="005C2796" w:rsidRDefault="005C2796" w:rsidP="005C2796">
      <w:pPr>
        <w:spacing w:after="0" w:line="240" w:lineRule="auto"/>
        <w:contextualSpacing/>
        <w:jc w:val="both"/>
        <w:rPr>
          <w:rFonts w:ascii="Times New Roman" w:hAnsi="Times New Roman" w:cs="Times New Roman"/>
          <w:b/>
          <w:bCs/>
          <w:sz w:val="20"/>
          <w:szCs w:val="20"/>
          <w:lang w:val="en-GB"/>
        </w:rPr>
      </w:pPr>
      <w:r w:rsidRPr="005C2796">
        <w:rPr>
          <w:rFonts w:ascii="Times New Roman" w:hAnsi="Times New Roman" w:cs="Times New Roman"/>
          <w:b/>
          <w:bCs/>
          <w:sz w:val="20"/>
          <w:szCs w:val="20"/>
          <w:lang w:val="en-GB"/>
        </w:rPr>
        <w:t>Section I</w:t>
      </w:r>
      <w:r w:rsidRPr="005C2796">
        <w:rPr>
          <w:rFonts w:ascii="Times New Roman" w:hAnsi="Times New Roman" w:cs="Times New Roman"/>
          <w:b/>
          <w:bCs/>
          <w:sz w:val="20"/>
          <w:szCs w:val="20"/>
        </w:rPr>
        <w:t> </w:t>
      </w:r>
      <w:r w:rsidRPr="005C2796">
        <w:rPr>
          <w:rFonts w:ascii="Times New Roman" w:hAnsi="Times New Roman" w:cs="Times New Roman"/>
          <w:b/>
          <w:bCs/>
          <w:sz w:val="20"/>
          <w:szCs w:val="20"/>
          <w:lang w:val="en-GB"/>
        </w:rPr>
        <w:t>Policy Considerations.</w:t>
      </w:r>
    </w:p>
    <w:p w14:paraId="7D537D2B"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1. Policy and Laws Relating to Emergency Management Planning</w:t>
      </w:r>
    </w:p>
    <w:p w14:paraId="06F5CC71" w14:textId="77777777" w:rsidR="005C2796" w:rsidRPr="005C2796" w:rsidRDefault="005C2796" w:rsidP="005C2796">
      <w:pPr>
        <w:pStyle w:val="ListParagraph"/>
        <w:numPr>
          <w:ilvl w:val="0"/>
          <w:numId w:val="5"/>
        </w:numPr>
        <w:spacing w:after="0" w:line="240" w:lineRule="auto"/>
        <w:jc w:val="both"/>
        <w:rPr>
          <w:rFonts w:ascii="Times New Roman" w:hAnsi="Times New Roman" w:cs="Times New Roman"/>
          <w:sz w:val="20"/>
          <w:szCs w:val="20"/>
        </w:rPr>
      </w:pPr>
      <w:r w:rsidRPr="005C2796">
        <w:rPr>
          <w:rFonts w:ascii="Times New Roman" w:hAnsi="Times New Roman" w:cs="Times New Roman"/>
          <w:sz w:val="20"/>
          <w:szCs w:val="20"/>
        </w:rPr>
        <w:t>Background</w:t>
      </w:r>
    </w:p>
    <w:p w14:paraId="1EB0BB3B" w14:textId="77777777" w:rsidR="005C2796" w:rsidRPr="005C2796" w:rsidRDefault="005C2796" w:rsidP="005C2796">
      <w:pPr>
        <w:pStyle w:val="ListParagraph"/>
        <w:numPr>
          <w:ilvl w:val="0"/>
          <w:numId w:val="5"/>
        </w:numPr>
        <w:spacing w:after="0" w:line="240" w:lineRule="auto"/>
        <w:jc w:val="both"/>
        <w:rPr>
          <w:rFonts w:ascii="Times New Roman" w:hAnsi="Times New Roman" w:cs="Times New Roman"/>
          <w:sz w:val="20"/>
          <w:szCs w:val="20"/>
        </w:rPr>
      </w:pPr>
      <w:r w:rsidRPr="005C2796">
        <w:rPr>
          <w:rFonts w:ascii="Times New Roman" w:hAnsi="Times New Roman" w:cs="Times New Roman"/>
          <w:sz w:val="20"/>
          <w:szCs w:val="20"/>
        </w:rPr>
        <w:t>Authorities and Directives</w:t>
      </w:r>
    </w:p>
    <w:p w14:paraId="7D0B9867" w14:textId="77777777" w:rsidR="005C2796" w:rsidRPr="005C2796" w:rsidRDefault="005C2796" w:rsidP="005C2796">
      <w:pPr>
        <w:pStyle w:val="ListParagraph"/>
        <w:numPr>
          <w:ilvl w:val="0"/>
          <w:numId w:val="5"/>
        </w:numPr>
        <w:spacing w:after="0" w:line="240" w:lineRule="auto"/>
        <w:jc w:val="both"/>
        <w:rPr>
          <w:rFonts w:ascii="Times New Roman" w:hAnsi="Times New Roman" w:cs="Times New Roman"/>
          <w:sz w:val="20"/>
          <w:szCs w:val="20"/>
        </w:rPr>
      </w:pPr>
      <w:r w:rsidRPr="005C2796">
        <w:rPr>
          <w:rFonts w:ascii="Times New Roman" w:hAnsi="Times New Roman" w:cs="Times New Roman"/>
          <w:sz w:val="20"/>
          <w:szCs w:val="20"/>
        </w:rPr>
        <w:t>Response Plans</w:t>
      </w:r>
    </w:p>
    <w:p w14:paraId="40E29CAE" w14:textId="77777777" w:rsidR="005C2796" w:rsidRPr="005C2796" w:rsidRDefault="005C2796" w:rsidP="005C2796">
      <w:pPr>
        <w:pStyle w:val="ListParagraph"/>
        <w:numPr>
          <w:ilvl w:val="0"/>
          <w:numId w:val="5"/>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rPr>
        <w:t>Emergency Support Functions</w:t>
      </w:r>
    </w:p>
    <w:p w14:paraId="50A1A364" w14:textId="77777777" w:rsidR="005C2796" w:rsidRPr="005C2796" w:rsidRDefault="005C2796" w:rsidP="005C2796">
      <w:pPr>
        <w:spacing w:after="0" w:line="240" w:lineRule="auto"/>
        <w:contextualSpacing/>
        <w:jc w:val="both"/>
        <w:rPr>
          <w:rFonts w:ascii="Times New Roman" w:hAnsi="Times New Roman" w:cs="Times New Roman"/>
          <w:b/>
          <w:bCs/>
          <w:sz w:val="20"/>
          <w:szCs w:val="20"/>
          <w:lang w:val="en-GB"/>
        </w:rPr>
      </w:pPr>
      <w:r w:rsidRPr="005C2796">
        <w:rPr>
          <w:rFonts w:ascii="Times New Roman" w:hAnsi="Times New Roman" w:cs="Times New Roman"/>
          <w:b/>
          <w:bCs/>
          <w:sz w:val="20"/>
          <w:szCs w:val="20"/>
          <w:lang w:val="en-GB"/>
        </w:rPr>
        <w:t>Section II</w:t>
      </w:r>
      <w:r w:rsidRPr="005C2796">
        <w:rPr>
          <w:rFonts w:ascii="Times New Roman" w:hAnsi="Times New Roman" w:cs="Times New Roman"/>
          <w:b/>
          <w:bCs/>
          <w:sz w:val="20"/>
          <w:szCs w:val="20"/>
        </w:rPr>
        <w:t> </w:t>
      </w:r>
      <w:r w:rsidRPr="005C2796">
        <w:rPr>
          <w:rFonts w:ascii="Times New Roman" w:hAnsi="Times New Roman" w:cs="Times New Roman"/>
          <w:b/>
          <w:bCs/>
          <w:sz w:val="20"/>
          <w:szCs w:val="20"/>
          <w:lang w:val="en-GB"/>
        </w:rPr>
        <w:t>Response Planning and Preparedness.</w:t>
      </w:r>
    </w:p>
    <w:p w14:paraId="6406078C"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2. Emergency Operations </w:t>
      </w:r>
      <w:proofErr w:type="spellStart"/>
      <w:r w:rsidRPr="005C2796">
        <w:rPr>
          <w:rFonts w:ascii="Times New Roman" w:hAnsi="Times New Roman" w:cs="Times New Roman"/>
          <w:sz w:val="20"/>
          <w:szCs w:val="20"/>
          <w:lang w:val="en-GB"/>
        </w:rPr>
        <w:t>Center</w:t>
      </w:r>
      <w:proofErr w:type="spellEnd"/>
      <w:r w:rsidRPr="005C2796">
        <w:rPr>
          <w:rFonts w:ascii="Times New Roman" w:hAnsi="Times New Roman" w:cs="Times New Roman"/>
          <w:sz w:val="20"/>
          <w:szCs w:val="20"/>
          <w:lang w:val="en-GB"/>
        </w:rPr>
        <w:t xml:space="preserve"> Readiness Continuum</w:t>
      </w:r>
    </w:p>
    <w:p w14:paraId="565C65FE"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The Training and Exercise Plan</w:t>
      </w:r>
    </w:p>
    <w:p w14:paraId="31C19CD6"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Instructor-Led Classroom Training</w:t>
      </w:r>
    </w:p>
    <w:p w14:paraId="6BAA963B"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Online Independent Study Training</w:t>
      </w:r>
    </w:p>
    <w:p w14:paraId="0A524322"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Online Instructor-Led Distance Learning Training</w:t>
      </w:r>
    </w:p>
    <w:p w14:paraId="10E61FD5"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Online Facilitator-Led Discussion-Based Exercises</w:t>
      </w:r>
    </w:p>
    <w:p w14:paraId="675FF5DC"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In-Person Exercises</w:t>
      </w:r>
    </w:p>
    <w:p w14:paraId="6767DDB3" w14:textId="77777777" w:rsidR="005C2796" w:rsidRPr="005C2796" w:rsidRDefault="005C2796" w:rsidP="005C2796">
      <w:pPr>
        <w:pStyle w:val="ListParagraph"/>
        <w:numPr>
          <w:ilvl w:val="0"/>
          <w:numId w:val="6"/>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Creating the Continuum</w:t>
      </w:r>
    </w:p>
    <w:p w14:paraId="16B101A2"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3. Stress Management and Responders</w:t>
      </w:r>
    </w:p>
    <w:p w14:paraId="1F986305"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Why Stress Management Is Important to Emergency Managers</w:t>
      </w:r>
    </w:p>
    <w:p w14:paraId="341B6F04"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Stress-Related Disorders</w:t>
      </w:r>
    </w:p>
    <w:p w14:paraId="1B7EA8C6"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Understanding Stress along the Continuum</w:t>
      </w:r>
    </w:p>
    <w:p w14:paraId="651D6FDF"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Stress Reactions</w:t>
      </w:r>
    </w:p>
    <w:p w14:paraId="3559A3D7"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Acute Stress</w:t>
      </w:r>
    </w:p>
    <w:p w14:paraId="4AEF432D"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Manager’s Responsibilities in a Critical Event</w:t>
      </w:r>
    </w:p>
    <w:p w14:paraId="57F0E78B"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Planning: Helping Take Care of Your Responders in Advance</w:t>
      </w:r>
    </w:p>
    <w:p w14:paraId="4FEFA34D"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Suggestions for Supporting Your Responders</w:t>
      </w:r>
    </w:p>
    <w:p w14:paraId="375898B7"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Psychological First Aid</w:t>
      </w:r>
    </w:p>
    <w:p w14:paraId="5CE772DB"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Critical Incident Stress Management</w:t>
      </w:r>
    </w:p>
    <w:p w14:paraId="362E1540"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Briefing and Debriefing</w:t>
      </w:r>
    </w:p>
    <w:p w14:paraId="20F1FBFD" w14:textId="77777777" w:rsidR="005C2796" w:rsidRPr="005C2796" w:rsidRDefault="005C2796" w:rsidP="005C2796">
      <w:pPr>
        <w:pStyle w:val="ListParagraph"/>
        <w:numPr>
          <w:ilvl w:val="0"/>
          <w:numId w:val="7"/>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Suggestions and Considerations</w:t>
      </w:r>
    </w:p>
    <w:p w14:paraId="7E5CD42D" w14:textId="77777777" w:rsidR="005C2796" w:rsidRPr="005C2796" w:rsidRDefault="005C2796" w:rsidP="005C2796">
      <w:pPr>
        <w:spacing w:after="0" w:line="240" w:lineRule="auto"/>
        <w:contextualSpacing/>
        <w:jc w:val="both"/>
        <w:rPr>
          <w:rFonts w:ascii="Times New Roman" w:hAnsi="Times New Roman" w:cs="Times New Roman"/>
          <w:b/>
          <w:sz w:val="20"/>
          <w:szCs w:val="20"/>
        </w:rPr>
      </w:pPr>
      <w:r w:rsidRPr="005C2796">
        <w:rPr>
          <w:rFonts w:ascii="Times New Roman" w:hAnsi="Times New Roman" w:cs="Times New Roman"/>
          <w:sz w:val="20"/>
          <w:szCs w:val="20"/>
          <w:lang w:val="en-GB"/>
        </w:rPr>
        <w:t>4. Facility Vulnerability and Security</w:t>
      </w:r>
    </w:p>
    <w:p w14:paraId="4A44B630" w14:textId="77777777" w:rsidR="005C2796" w:rsidRPr="005C2796" w:rsidRDefault="005C2796" w:rsidP="005C2796">
      <w:pPr>
        <w:pStyle w:val="ListParagraph"/>
        <w:numPr>
          <w:ilvl w:val="0"/>
          <w:numId w:val="4"/>
        </w:numPr>
        <w:spacing w:after="0" w:line="240" w:lineRule="auto"/>
        <w:ind w:left="567" w:hanging="141"/>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The Key to Effective Security Surveys: Accounting for Human Factors</w:t>
      </w:r>
    </w:p>
    <w:p w14:paraId="490E2262" w14:textId="77777777" w:rsidR="005C2796" w:rsidRPr="005C2796" w:rsidRDefault="005C2796" w:rsidP="005C2796">
      <w:pPr>
        <w:pStyle w:val="ListParagraph"/>
        <w:numPr>
          <w:ilvl w:val="0"/>
          <w:numId w:val="4"/>
        </w:numPr>
        <w:spacing w:after="0" w:line="240" w:lineRule="auto"/>
        <w:ind w:left="567" w:hanging="141"/>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The Elements of an Effective Security Survey</w:t>
      </w:r>
    </w:p>
    <w:p w14:paraId="3E49E65D" w14:textId="77777777" w:rsidR="005C2796" w:rsidRPr="005C2796" w:rsidRDefault="005C2796" w:rsidP="005C2796">
      <w:pPr>
        <w:pStyle w:val="ListParagraph"/>
        <w:numPr>
          <w:ilvl w:val="0"/>
          <w:numId w:val="4"/>
        </w:numPr>
        <w:spacing w:after="0" w:line="240" w:lineRule="auto"/>
        <w:ind w:left="567" w:hanging="141"/>
        <w:jc w:val="both"/>
        <w:rPr>
          <w:rFonts w:ascii="Times New Roman" w:hAnsi="Times New Roman" w:cs="Times New Roman"/>
          <w:sz w:val="20"/>
          <w:szCs w:val="20"/>
        </w:rPr>
      </w:pPr>
      <w:r w:rsidRPr="005C2796">
        <w:rPr>
          <w:rFonts w:ascii="Times New Roman" w:hAnsi="Times New Roman" w:cs="Times New Roman"/>
          <w:sz w:val="20"/>
          <w:szCs w:val="20"/>
          <w:lang w:val="en-GB"/>
        </w:rPr>
        <w:t>Organizational Structure Dysfunction</w:t>
      </w:r>
    </w:p>
    <w:p w14:paraId="341752AE"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5. Immediate Response to Active Shooter Situations.</w:t>
      </w:r>
    </w:p>
    <w:p w14:paraId="7DCBAF54" w14:textId="77777777" w:rsidR="005C2796" w:rsidRPr="005C2796" w:rsidRDefault="005C2796" w:rsidP="005C2796">
      <w:pPr>
        <w:widowControl w:val="0"/>
        <w:numPr>
          <w:ilvl w:val="0"/>
          <w:numId w:val="8"/>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Reducing the Casualties from Active Shooter Attacks</w:t>
      </w:r>
    </w:p>
    <w:p w14:paraId="0A122CB8" w14:textId="77777777" w:rsidR="005C2796" w:rsidRPr="005C2796" w:rsidRDefault="005C2796" w:rsidP="005C2796">
      <w:pPr>
        <w:widowControl w:val="0"/>
        <w:numPr>
          <w:ilvl w:val="0"/>
          <w:numId w:val="8"/>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Immediate Response to Active Shooters</w:t>
      </w:r>
    </w:p>
    <w:p w14:paraId="764A446A" w14:textId="77777777" w:rsidR="005C2796" w:rsidRPr="005C2796" w:rsidRDefault="005C2796" w:rsidP="005C2796">
      <w:pPr>
        <w:widowControl w:val="0"/>
        <w:numPr>
          <w:ilvl w:val="0"/>
          <w:numId w:val="8"/>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rPr>
        <w:t>Training and Exercises</w:t>
      </w:r>
    </w:p>
    <w:p w14:paraId="1A2F91D8" w14:textId="77777777" w:rsidR="005C2796" w:rsidRPr="005C2796" w:rsidRDefault="005C2796" w:rsidP="005C2796">
      <w:pPr>
        <w:spacing w:after="0" w:line="240" w:lineRule="auto"/>
        <w:contextualSpacing/>
        <w:jc w:val="both"/>
        <w:rPr>
          <w:rFonts w:ascii="Times New Roman" w:hAnsi="Times New Roman" w:cs="Times New Roman"/>
          <w:b/>
          <w:bCs/>
          <w:sz w:val="20"/>
          <w:szCs w:val="20"/>
        </w:rPr>
      </w:pPr>
      <w:r w:rsidRPr="005C2796">
        <w:rPr>
          <w:rFonts w:ascii="Times New Roman" w:hAnsi="Times New Roman" w:cs="Times New Roman"/>
          <w:b/>
          <w:bCs/>
          <w:sz w:val="20"/>
          <w:szCs w:val="20"/>
        </w:rPr>
        <w:t>Section III</w:t>
      </w:r>
      <w:r w:rsidRPr="005C2796">
        <w:rPr>
          <w:rFonts w:ascii="Times New Roman" w:hAnsi="Times New Roman" w:cs="Times New Roman"/>
          <w:b/>
          <w:bCs/>
          <w:sz w:val="20"/>
          <w:szCs w:val="20"/>
        </w:rPr>
        <w:t> </w:t>
      </w:r>
      <w:r w:rsidRPr="005C2796">
        <w:rPr>
          <w:rFonts w:ascii="Times New Roman" w:hAnsi="Times New Roman" w:cs="Times New Roman"/>
          <w:b/>
          <w:bCs/>
          <w:sz w:val="20"/>
          <w:szCs w:val="20"/>
        </w:rPr>
        <w:t>Public Health Considerations</w:t>
      </w:r>
    </w:p>
    <w:p w14:paraId="2DFABE59"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6. Coordinated Terrorist Attacks and the Public Health System</w:t>
      </w:r>
    </w:p>
    <w:p w14:paraId="07651CA0" w14:textId="77777777" w:rsidR="005C2796" w:rsidRPr="005C2796" w:rsidRDefault="005C2796" w:rsidP="005C2796">
      <w:pPr>
        <w:widowControl w:val="0"/>
        <w:numPr>
          <w:ilvl w:val="0"/>
          <w:numId w:val="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Case Study: Mumbai, India November 26–29, 2008</w:t>
      </w:r>
    </w:p>
    <w:p w14:paraId="4D07D3C2" w14:textId="77777777" w:rsidR="005C2796" w:rsidRPr="005C2796" w:rsidRDefault="005C2796" w:rsidP="005C2796">
      <w:pPr>
        <w:widowControl w:val="0"/>
        <w:numPr>
          <w:ilvl w:val="0"/>
          <w:numId w:val="9"/>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Swarm Attack Characteristics</w:t>
      </w:r>
    </w:p>
    <w:p w14:paraId="405384B4" w14:textId="77777777" w:rsidR="005C2796" w:rsidRPr="005C2796" w:rsidRDefault="005C2796" w:rsidP="005C2796">
      <w:pPr>
        <w:widowControl w:val="0"/>
        <w:numPr>
          <w:ilvl w:val="0"/>
          <w:numId w:val="9"/>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Terror Medicine</w:t>
      </w:r>
    </w:p>
    <w:p w14:paraId="5F16D551" w14:textId="77777777" w:rsidR="005C2796" w:rsidRPr="005C2796" w:rsidRDefault="005C2796" w:rsidP="005C2796">
      <w:pPr>
        <w:widowControl w:val="0"/>
        <w:numPr>
          <w:ilvl w:val="0"/>
          <w:numId w:val="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Macro Level: Public Health System Issues When Facing a Coordinated Attack</w:t>
      </w:r>
    </w:p>
    <w:p w14:paraId="0A025BCC" w14:textId="77777777" w:rsidR="005C2796" w:rsidRPr="005C2796" w:rsidRDefault="005C2796" w:rsidP="005C2796">
      <w:pPr>
        <w:widowControl w:val="0"/>
        <w:numPr>
          <w:ilvl w:val="0"/>
          <w:numId w:val="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rPr>
        <w:t>Micro Level: Untraditional Response Protocols</w:t>
      </w:r>
    </w:p>
    <w:p w14:paraId="17884CA5"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7. Emergency Management, Public Health, and Private Sector</w:t>
      </w:r>
    </w:p>
    <w:p w14:paraId="62F11DDF"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Healthcare: New Opportunities for Collaboration</w:t>
      </w:r>
    </w:p>
    <w:p w14:paraId="5713DC3C"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Histories of the Programs, Including Funding</w:t>
      </w:r>
    </w:p>
    <w:p w14:paraId="2FF4DD0A"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Pandemic and All Hazards Preparedness</w:t>
      </w:r>
    </w:p>
    <w:p w14:paraId="5FD08A0B"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Healthcare Coalitions, Medical Surge Capacity and Capability</w:t>
      </w:r>
    </w:p>
    <w:p w14:paraId="5E4CB7CA"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Moving toward Health Preparedness Grant Alignment</w:t>
      </w:r>
    </w:p>
    <w:p w14:paraId="40339A86" w14:textId="77777777" w:rsidR="005C2796" w:rsidRPr="005C2796" w:rsidRDefault="005C2796" w:rsidP="005C2796">
      <w:pPr>
        <w:widowControl w:val="0"/>
        <w:numPr>
          <w:ilvl w:val="0"/>
          <w:numId w:val="10"/>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Collaborative Opportunities</w:t>
      </w:r>
    </w:p>
    <w:p w14:paraId="16BBCDDD"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8. Hospital Management and Disaster Planning</w:t>
      </w:r>
    </w:p>
    <w:p w14:paraId="3DD56031"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Hospital Inspection and Analysis</w:t>
      </w:r>
    </w:p>
    <w:p w14:paraId="3DD80786"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Mitigation, Preparation, and Planning</w:t>
      </w:r>
    </w:p>
    <w:p w14:paraId="23A583B6"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Types of Disaster for Planning Purposes</w:t>
      </w:r>
    </w:p>
    <w:p w14:paraId="1FBAA367"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Hospital Preparation (Staffing, Personnel Pool, Staff Education and Training, Communications, Antenna Systems)</w:t>
      </w:r>
    </w:p>
    <w:p w14:paraId="561B686E"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Command Structure (Emergency Operations </w:t>
      </w:r>
      <w:proofErr w:type="spellStart"/>
      <w:r w:rsidRPr="005C2796">
        <w:rPr>
          <w:rFonts w:ascii="Times New Roman" w:hAnsi="Times New Roman" w:cs="Times New Roman"/>
          <w:sz w:val="20"/>
          <w:szCs w:val="20"/>
          <w:lang w:val="en-GB"/>
        </w:rPr>
        <w:t>Center</w:t>
      </w:r>
      <w:proofErr w:type="spellEnd"/>
      <w:r w:rsidRPr="005C2796">
        <w:rPr>
          <w:rFonts w:ascii="Times New Roman" w:hAnsi="Times New Roman" w:cs="Times New Roman"/>
          <w:sz w:val="20"/>
          <w:szCs w:val="20"/>
          <w:lang w:val="en-GB"/>
        </w:rPr>
        <w:t>, Decontamination Team</w:t>
      </w:r>
    </w:p>
    <w:p w14:paraId="74821EC5"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Facility Management)</w:t>
      </w:r>
    </w:p>
    <w:p w14:paraId="3EE37177" w14:textId="77777777" w:rsidR="005C2796" w:rsidRPr="005C2796" w:rsidRDefault="005C2796" w:rsidP="005C2796">
      <w:pPr>
        <w:widowControl w:val="0"/>
        <w:numPr>
          <w:ilvl w:val="0"/>
          <w:numId w:val="11"/>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lastRenderedPageBreak/>
        <w:t>Communications Sheet</w:t>
      </w:r>
    </w:p>
    <w:p w14:paraId="3684AC7C"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9. Hospital Business Continuity</w:t>
      </w:r>
    </w:p>
    <w:p w14:paraId="1AD9EB1D"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Historical Prospective</w:t>
      </w:r>
    </w:p>
    <w:p w14:paraId="351D77C0"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Early Hospital Preparedness</w:t>
      </w:r>
    </w:p>
    <w:p w14:paraId="4687CDC7"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Why Business Continuity?</w:t>
      </w:r>
    </w:p>
    <w:p w14:paraId="62EE1AA4"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What Is the Business Impact Analysis?</w:t>
      </w:r>
    </w:p>
    <w:p w14:paraId="6380ED21"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Physical Risk Assessment Process</w:t>
      </w:r>
    </w:p>
    <w:p w14:paraId="6415E5E0" w14:textId="77777777" w:rsidR="005C2796" w:rsidRPr="005C2796" w:rsidRDefault="005C2796" w:rsidP="005C2796">
      <w:pPr>
        <w:widowControl w:val="0"/>
        <w:numPr>
          <w:ilvl w:val="0"/>
          <w:numId w:val="12"/>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Advantages of Using a Business Continuity Planning Tool.</w:t>
      </w:r>
    </w:p>
    <w:p w14:paraId="3720A8E1"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10. Communications and Mass Casualty Events</w:t>
      </w:r>
    </w:p>
    <w:p w14:paraId="7AFB85CB" w14:textId="77777777" w:rsidR="005C2796" w:rsidRPr="005C2796" w:rsidRDefault="005C2796" w:rsidP="005C2796">
      <w:pPr>
        <w:widowControl w:val="0"/>
        <w:numPr>
          <w:ilvl w:val="0"/>
          <w:numId w:val="13"/>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Historical Look</w:t>
      </w:r>
    </w:p>
    <w:p w14:paraId="1E48B695" w14:textId="77777777" w:rsidR="005C2796" w:rsidRPr="005C2796" w:rsidRDefault="005C2796" w:rsidP="005C2796">
      <w:pPr>
        <w:widowControl w:val="0"/>
        <w:numPr>
          <w:ilvl w:val="0"/>
          <w:numId w:val="13"/>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Failure to Communicate (Tragedy at Virginia Polytechnic Institute, Terrorist Attacks of September 11, 2001, Hurricane Katrina)</w:t>
      </w:r>
    </w:p>
    <w:p w14:paraId="66913317" w14:textId="77777777" w:rsidR="005C2796" w:rsidRPr="005C2796" w:rsidRDefault="005C2796" w:rsidP="005C2796">
      <w:pPr>
        <w:widowControl w:val="0"/>
        <w:numPr>
          <w:ilvl w:val="0"/>
          <w:numId w:val="13"/>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Emergency Communications</w:t>
      </w:r>
    </w:p>
    <w:p w14:paraId="6B61E5B3" w14:textId="77777777" w:rsidR="005C2796" w:rsidRPr="005C2796" w:rsidRDefault="005C2796" w:rsidP="005C2796">
      <w:pPr>
        <w:widowControl w:val="0"/>
        <w:numPr>
          <w:ilvl w:val="0"/>
          <w:numId w:val="13"/>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Building a Communications Network</w:t>
      </w:r>
    </w:p>
    <w:p w14:paraId="25B5F6E5" w14:textId="77777777" w:rsidR="005C2796" w:rsidRPr="005C2796" w:rsidRDefault="005C2796" w:rsidP="005C2796">
      <w:pPr>
        <w:widowControl w:val="0"/>
        <w:numPr>
          <w:ilvl w:val="0"/>
          <w:numId w:val="13"/>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Communication Devices and Platforms</w:t>
      </w:r>
    </w:p>
    <w:p w14:paraId="50CD7433"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11. Emergency Management and the Media</w:t>
      </w:r>
    </w:p>
    <w:p w14:paraId="74EFAD87" w14:textId="77777777" w:rsidR="005C2796" w:rsidRPr="005C2796" w:rsidRDefault="005C2796" w:rsidP="005C2796">
      <w:pPr>
        <w:widowControl w:val="0"/>
        <w:numPr>
          <w:ilvl w:val="0"/>
          <w:numId w:val="14"/>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Media (Newspapers, Radio, Television)</w:t>
      </w:r>
    </w:p>
    <w:p w14:paraId="29E10E8D" w14:textId="77777777" w:rsidR="005C2796" w:rsidRPr="005C2796" w:rsidRDefault="005C2796" w:rsidP="005C2796">
      <w:pPr>
        <w:widowControl w:val="0"/>
        <w:numPr>
          <w:ilvl w:val="0"/>
          <w:numId w:val="14"/>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Social Network Sites and the World Wide Web</w:t>
      </w:r>
    </w:p>
    <w:p w14:paraId="39F81077" w14:textId="77777777" w:rsidR="005C2796" w:rsidRPr="005C2796" w:rsidRDefault="005C2796" w:rsidP="005C2796">
      <w:pPr>
        <w:widowControl w:val="0"/>
        <w:numPr>
          <w:ilvl w:val="0"/>
          <w:numId w:val="14"/>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Dealing with the Media in a Crisis</w:t>
      </w:r>
    </w:p>
    <w:p w14:paraId="7C9C6584" w14:textId="77777777" w:rsidR="005C2796" w:rsidRPr="005C2796" w:rsidRDefault="005C2796" w:rsidP="005C2796">
      <w:pPr>
        <w:widowControl w:val="0"/>
        <w:numPr>
          <w:ilvl w:val="0"/>
          <w:numId w:val="14"/>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Public Information Officer</w:t>
      </w:r>
    </w:p>
    <w:p w14:paraId="16EF7350" w14:textId="77777777" w:rsidR="005C2796" w:rsidRPr="005C2796" w:rsidRDefault="005C2796" w:rsidP="005C2796">
      <w:pPr>
        <w:widowControl w:val="0"/>
        <w:numPr>
          <w:ilvl w:val="0"/>
          <w:numId w:val="14"/>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Joint Information System/Joint Information </w:t>
      </w:r>
      <w:proofErr w:type="spellStart"/>
      <w:r w:rsidRPr="005C2796">
        <w:rPr>
          <w:rFonts w:ascii="Times New Roman" w:hAnsi="Times New Roman" w:cs="Times New Roman"/>
          <w:sz w:val="20"/>
          <w:szCs w:val="20"/>
          <w:lang w:val="en-GB"/>
        </w:rPr>
        <w:t>Center</w:t>
      </w:r>
      <w:proofErr w:type="spellEnd"/>
    </w:p>
    <w:p w14:paraId="7B278F5D"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12. Volunteer Management</w:t>
      </w:r>
    </w:p>
    <w:p w14:paraId="37B3D1AE" w14:textId="77777777" w:rsidR="005C2796" w:rsidRPr="005C2796" w:rsidRDefault="005C2796" w:rsidP="005C2796">
      <w:pPr>
        <w:widowControl w:val="0"/>
        <w:numPr>
          <w:ilvl w:val="0"/>
          <w:numId w:val="15"/>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Volunteer Types</w:t>
      </w:r>
    </w:p>
    <w:p w14:paraId="087FD376" w14:textId="77777777" w:rsidR="005C2796" w:rsidRPr="005C2796" w:rsidRDefault="005C2796" w:rsidP="005C2796">
      <w:pPr>
        <w:widowControl w:val="0"/>
        <w:numPr>
          <w:ilvl w:val="0"/>
          <w:numId w:val="15"/>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Background</w:t>
      </w:r>
    </w:p>
    <w:p w14:paraId="2AE001C7" w14:textId="77777777" w:rsidR="005C2796" w:rsidRPr="005C2796" w:rsidRDefault="005C2796" w:rsidP="005C2796">
      <w:pPr>
        <w:widowControl w:val="0"/>
        <w:numPr>
          <w:ilvl w:val="0"/>
          <w:numId w:val="15"/>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Volunteer Assessment</w:t>
      </w:r>
    </w:p>
    <w:p w14:paraId="6EB0F3B3"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13. Legal Considerations in Threat Response Management</w:t>
      </w:r>
    </w:p>
    <w:p w14:paraId="15821403" w14:textId="77777777" w:rsidR="005C2796" w:rsidRPr="005C2796" w:rsidRDefault="005C2796" w:rsidP="005C2796">
      <w:pPr>
        <w:widowControl w:val="0"/>
        <w:numPr>
          <w:ilvl w:val="0"/>
          <w:numId w:val="16"/>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Supplies of Prescription Drugs</w:t>
      </w:r>
    </w:p>
    <w:p w14:paraId="3A4685D7" w14:textId="77777777" w:rsidR="005C2796" w:rsidRPr="005C2796" w:rsidRDefault="005C2796" w:rsidP="005C2796">
      <w:pPr>
        <w:widowControl w:val="0"/>
        <w:numPr>
          <w:ilvl w:val="0"/>
          <w:numId w:val="16"/>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Hoarding of </w:t>
      </w:r>
      <w:proofErr w:type="spellStart"/>
      <w:r w:rsidRPr="005C2796">
        <w:rPr>
          <w:rFonts w:ascii="Times New Roman" w:hAnsi="Times New Roman" w:cs="Times New Roman"/>
          <w:sz w:val="20"/>
          <w:szCs w:val="20"/>
          <w:lang w:val="en-GB"/>
        </w:rPr>
        <w:t>Nonprescription</w:t>
      </w:r>
      <w:proofErr w:type="spellEnd"/>
      <w:r w:rsidRPr="005C2796">
        <w:rPr>
          <w:rFonts w:ascii="Times New Roman" w:hAnsi="Times New Roman" w:cs="Times New Roman"/>
          <w:sz w:val="20"/>
          <w:szCs w:val="20"/>
          <w:lang w:val="en-GB"/>
        </w:rPr>
        <w:t xml:space="preserve"> Drugs and Other Health Supplies</w:t>
      </w:r>
    </w:p>
    <w:p w14:paraId="3E895F46" w14:textId="77777777" w:rsidR="005C2796" w:rsidRPr="005C2796" w:rsidRDefault="005C2796" w:rsidP="005C2796">
      <w:pPr>
        <w:widowControl w:val="0"/>
        <w:numPr>
          <w:ilvl w:val="0"/>
          <w:numId w:val="16"/>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Autonomy and Direction of Care</w:t>
      </w:r>
    </w:p>
    <w:p w14:paraId="3718D5EC" w14:textId="77777777" w:rsidR="005C2796" w:rsidRPr="005C2796" w:rsidRDefault="005C2796" w:rsidP="005C2796">
      <w:pPr>
        <w:widowControl w:val="0"/>
        <w:numPr>
          <w:ilvl w:val="0"/>
          <w:numId w:val="16"/>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Qualifications of Physicians Making Public Health Decisions</w:t>
      </w:r>
    </w:p>
    <w:p w14:paraId="4ED3A23D"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14. Sport Venue Emergency Planning</w:t>
      </w:r>
    </w:p>
    <w:p w14:paraId="2803E065" w14:textId="77777777" w:rsidR="005C2796" w:rsidRPr="005C2796" w:rsidRDefault="005C2796" w:rsidP="005C2796">
      <w:pPr>
        <w:widowControl w:val="0"/>
        <w:numPr>
          <w:ilvl w:val="0"/>
          <w:numId w:val="17"/>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Emergency Management</w:t>
      </w:r>
    </w:p>
    <w:p w14:paraId="37C43B30" w14:textId="77777777" w:rsidR="005C2796" w:rsidRPr="005C2796" w:rsidRDefault="005C2796" w:rsidP="005C2796">
      <w:pPr>
        <w:widowControl w:val="0"/>
        <w:numPr>
          <w:ilvl w:val="0"/>
          <w:numId w:val="17"/>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Sport Venue Command Group</w:t>
      </w:r>
    </w:p>
    <w:p w14:paraId="7E1F78A0" w14:textId="77777777" w:rsidR="005C2796" w:rsidRPr="005C2796" w:rsidRDefault="005C2796" w:rsidP="005C2796">
      <w:pPr>
        <w:widowControl w:val="0"/>
        <w:numPr>
          <w:ilvl w:val="0"/>
          <w:numId w:val="17"/>
        </w:numPr>
        <w:suppressAutoHyphens/>
        <w:spacing w:after="0" w:line="240" w:lineRule="auto"/>
        <w:contextualSpacing/>
        <w:jc w:val="both"/>
        <w:rPr>
          <w:rFonts w:ascii="Times New Roman" w:hAnsi="Times New Roman" w:cs="Times New Roman"/>
          <w:b/>
          <w:bCs/>
          <w:color w:val="000000"/>
          <w:sz w:val="20"/>
          <w:szCs w:val="20"/>
          <w:lang w:val="en-GB"/>
        </w:rPr>
      </w:pPr>
      <w:r w:rsidRPr="005C2796">
        <w:rPr>
          <w:rFonts w:ascii="Times New Roman" w:hAnsi="Times New Roman" w:cs="Times New Roman"/>
          <w:sz w:val="20"/>
          <w:szCs w:val="20"/>
          <w:lang w:val="en-GB"/>
        </w:rPr>
        <w:t xml:space="preserve">Preparedness: Emergency Response Plan, Staff Training and Exercise, Establishing a Command </w:t>
      </w:r>
      <w:proofErr w:type="spellStart"/>
      <w:r w:rsidRPr="005C2796">
        <w:rPr>
          <w:rFonts w:ascii="Times New Roman" w:hAnsi="Times New Roman" w:cs="Times New Roman"/>
          <w:sz w:val="20"/>
          <w:szCs w:val="20"/>
          <w:lang w:val="en-GB"/>
        </w:rPr>
        <w:t>center</w:t>
      </w:r>
      <w:proofErr w:type="spellEnd"/>
      <w:r w:rsidRPr="005C2796">
        <w:rPr>
          <w:rFonts w:ascii="Times New Roman" w:hAnsi="Times New Roman" w:cs="Times New Roman"/>
          <w:sz w:val="20"/>
          <w:szCs w:val="20"/>
          <w:lang w:val="en-GB"/>
        </w:rPr>
        <w:t>, Evacuation Planning, Communication and Information Sharing</w:t>
      </w:r>
    </w:p>
    <w:p w14:paraId="18638A50" w14:textId="77777777" w:rsidR="005C2796" w:rsidRPr="005C2796" w:rsidRDefault="005C2796" w:rsidP="005C2796">
      <w:pPr>
        <w:widowControl w:val="0"/>
        <w:numPr>
          <w:ilvl w:val="0"/>
          <w:numId w:val="18"/>
        </w:numPr>
        <w:suppressAutoHyphens/>
        <w:spacing w:after="0" w:line="240" w:lineRule="auto"/>
        <w:contextualSpacing/>
        <w:jc w:val="both"/>
        <w:rPr>
          <w:rFonts w:ascii="Times New Roman" w:hAnsi="Times New Roman" w:cs="Times New Roman"/>
          <w:b/>
          <w:bCs/>
          <w:color w:val="000000"/>
          <w:sz w:val="20"/>
          <w:szCs w:val="20"/>
        </w:rPr>
      </w:pPr>
      <w:r w:rsidRPr="005C2796">
        <w:rPr>
          <w:rFonts w:ascii="Times New Roman" w:hAnsi="Times New Roman" w:cs="Times New Roman"/>
          <w:sz w:val="20"/>
          <w:szCs w:val="20"/>
        </w:rPr>
        <w:t>Recovery</w:t>
      </w:r>
    </w:p>
    <w:p w14:paraId="3DBDE007" w14:textId="77777777" w:rsidR="005C2796" w:rsidRPr="005C2796" w:rsidRDefault="005C2796" w:rsidP="005C2796">
      <w:pPr>
        <w:widowControl w:val="0"/>
        <w:numPr>
          <w:ilvl w:val="0"/>
          <w:numId w:val="18"/>
        </w:numPr>
        <w:suppressAutoHyphens/>
        <w:spacing w:after="0" w:line="240" w:lineRule="auto"/>
        <w:contextualSpacing/>
        <w:jc w:val="both"/>
        <w:rPr>
          <w:rFonts w:ascii="Times New Roman" w:hAnsi="Times New Roman" w:cs="Times New Roman"/>
          <w:b/>
          <w:bCs/>
          <w:color w:val="000000"/>
          <w:sz w:val="20"/>
          <w:szCs w:val="20"/>
          <w:lang w:val="en-GB"/>
        </w:rPr>
      </w:pPr>
      <w:r w:rsidRPr="005C2796">
        <w:rPr>
          <w:rFonts w:ascii="Times New Roman" w:hAnsi="Times New Roman" w:cs="Times New Roman"/>
          <w:sz w:val="20"/>
          <w:szCs w:val="20"/>
          <w:lang w:val="en-GB"/>
        </w:rPr>
        <w:t>Mitigation: Risk Management and Business Continuity</w:t>
      </w:r>
    </w:p>
    <w:p w14:paraId="38483287" w14:textId="77777777" w:rsidR="005C2796" w:rsidRPr="005C2796" w:rsidRDefault="005C2796" w:rsidP="005C2796">
      <w:pPr>
        <w:widowControl w:val="0"/>
        <w:numPr>
          <w:ilvl w:val="0"/>
          <w:numId w:val="18"/>
        </w:numPr>
        <w:suppressAutoHyphens/>
        <w:spacing w:after="0" w:line="240" w:lineRule="auto"/>
        <w:contextualSpacing/>
        <w:jc w:val="both"/>
        <w:rPr>
          <w:rFonts w:ascii="Times New Roman" w:hAnsi="Times New Roman" w:cs="Times New Roman"/>
          <w:b/>
          <w:bCs/>
          <w:color w:val="000000"/>
          <w:sz w:val="20"/>
          <w:szCs w:val="20"/>
          <w:lang w:val="en-GB"/>
        </w:rPr>
      </w:pPr>
      <w:r w:rsidRPr="005C2796">
        <w:rPr>
          <w:rFonts w:ascii="Times New Roman" w:hAnsi="Times New Roman" w:cs="Times New Roman"/>
          <w:sz w:val="20"/>
          <w:szCs w:val="20"/>
          <w:lang w:val="en-GB"/>
        </w:rPr>
        <w:t>General Guidelines Checklist for Emergency Preparedness</w:t>
      </w:r>
    </w:p>
    <w:p w14:paraId="44C7318B" w14:textId="77777777" w:rsidR="005C2796" w:rsidRPr="005C2796" w:rsidRDefault="005C2796" w:rsidP="005C2796">
      <w:pPr>
        <w:widowControl w:val="0"/>
        <w:numPr>
          <w:ilvl w:val="0"/>
          <w:numId w:val="18"/>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Evacuation Plan Template for Stadiums</w:t>
      </w:r>
    </w:p>
    <w:p w14:paraId="28C48CCC"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15. Pandemic Preparedness</w:t>
      </w:r>
    </w:p>
    <w:p w14:paraId="175A25C9" w14:textId="77777777" w:rsidR="005C2796" w:rsidRPr="005C2796" w:rsidRDefault="005C2796" w:rsidP="005C2796">
      <w:pPr>
        <w:widowControl w:val="0"/>
        <w:numPr>
          <w:ilvl w:val="0"/>
          <w:numId w:val="1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Nature of Pandemics: Health Concerns of Pandemics, Community Continuity Concerns of Pandemics, Psychosocial Concerns of Pandemics, Economic Impacts of Pandemics.</w:t>
      </w:r>
    </w:p>
    <w:p w14:paraId="786841EB" w14:textId="77777777" w:rsidR="005C2796" w:rsidRPr="005C2796" w:rsidRDefault="005C2796" w:rsidP="005C2796">
      <w:pPr>
        <w:widowControl w:val="0"/>
        <w:numPr>
          <w:ilvl w:val="0"/>
          <w:numId w:val="1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Unique Preparedness Requirements of Pandemics: Pandemics at Hand—Pandemic Influenzas: Avian and Swine, Persistence and Pervasiveness of Pandemics, Temporal Requirements of Pandemic Preparedness</w:t>
      </w:r>
    </w:p>
    <w:p w14:paraId="52B5D386" w14:textId="77777777" w:rsidR="005C2796" w:rsidRPr="005C2796" w:rsidRDefault="005C2796" w:rsidP="005C2796">
      <w:pPr>
        <w:widowControl w:val="0"/>
        <w:numPr>
          <w:ilvl w:val="0"/>
          <w:numId w:val="1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Pandemic Preparedness Planning: Developing a Pandemic Preparedness Plan, </w:t>
      </w:r>
      <w:proofErr w:type="gramStart"/>
      <w:r w:rsidRPr="005C2796">
        <w:rPr>
          <w:rFonts w:ascii="Times New Roman" w:hAnsi="Times New Roman" w:cs="Times New Roman"/>
          <w:sz w:val="20"/>
          <w:szCs w:val="20"/>
          <w:lang w:val="en-GB"/>
        </w:rPr>
        <w:t>Training</w:t>
      </w:r>
      <w:proofErr w:type="gramEnd"/>
      <w:r w:rsidRPr="005C2796">
        <w:rPr>
          <w:rFonts w:ascii="Times New Roman" w:hAnsi="Times New Roman" w:cs="Times New Roman"/>
          <w:sz w:val="20"/>
          <w:szCs w:val="20"/>
          <w:lang w:val="en-GB"/>
        </w:rPr>
        <w:t xml:space="preserve"> for and Exercising Pandemic Preparedness, Dynamically </w:t>
      </w:r>
      <w:proofErr w:type="spellStart"/>
      <w:r w:rsidRPr="005C2796">
        <w:rPr>
          <w:rFonts w:ascii="Times New Roman" w:hAnsi="Times New Roman" w:cs="Times New Roman"/>
          <w:sz w:val="20"/>
          <w:szCs w:val="20"/>
          <w:lang w:val="en-GB"/>
        </w:rPr>
        <w:t>Replanning</w:t>
      </w:r>
      <w:proofErr w:type="spellEnd"/>
      <w:r w:rsidRPr="005C2796">
        <w:rPr>
          <w:rFonts w:ascii="Times New Roman" w:hAnsi="Times New Roman" w:cs="Times New Roman"/>
          <w:sz w:val="20"/>
          <w:szCs w:val="20"/>
          <w:lang w:val="en-GB"/>
        </w:rPr>
        <w:t xml:space="preserve"> for Pandemic Preparedness</w:t>
      </w:r>
    </w:p>
    <w:p w14:paraId="24809EF6" w14:textId="77777777" w:rsidR="005C2796" w:rsidRPr="005C2796" w:rsidRDefault="005C2796" w:rsidP="005C2796">
      <w:pPr>
        <w:widowControl w:val="0"/>
        <w:numPr>
          <w:ilvl w:val="0"/>
          <w:numId w:val="19"/>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During and after a Pandemic: Responding to Pandemic Infection, </w:t>
      </w:r>
      <w:proofErr w:type="gramStart"/>
      <w:r w:rsidRPr="005C2796">
        <w:rPr>
          <w:rFonts w:ascii="Times New Roman" w:hAnsi="Times New Roman" w:cs="Times New Roman"/>
          <w:sz w:val="20"/>
          <w:szCs w:val="20"/>
          <w:lang w:val="en-GB"/>
        </w:rPr>
        <w:t>Communicating</w:t>
      </w:r>
      <w:proofErr w:type="gramEnd"/>
      <w:r w:rsidRPr="005C2796">
        <w:rPr>
          <w:rFonts w:ascii="Times New Roman" w:hAnsi="Times New Roman" w:cs="Times New Roman"/>
          <w:sz w:val="20"/>
          <w:szCs w:val="20"/>
          <w:lang w:val="en-GB"/>
        </w:rPr>
        <w:t xml:space="preserve"> during a Pandemic, Recovering after a Pandemic.</w:t>
      </w:r>
    </w:p>
    <w:p w14:paraId="755F10B1" w14:textId="77777777" w:rsidR="005C2796" w:rsidRPr="005C2796" w:rsidRDefault="005C2796" w:rsidP="005C2796">
      <w:pPr>
        <w:widowControl w:val="0"/>
        <w:numPr>
          <w:ilvl w:val="0"/>
          <w:numId w:val="19"/>
        </w:numPr>
        <w:suppressAutoHyphens/>
        <w:spacing w:after="0" w:line="240" w:lineRule="auto"/>
        <w:contextualSpacing/>
        <w:jc w:val="both"/>
        <w:rPr>
          <w:rFonts w:ascii="Times New Roman" w:hAnsi="Times New Roman" w:cs="Times New Roman"/>
          <w:b/>
          <w:bCs/>
          <w:sz w:val="20"/>
          <w:szCs w:val="20"/>
        </w:rPr>
      </w:pPr>
      <w:r w:rsidRPr="005C2796">
        <w:rPr>
          <w:rFonts w:ascii="Times New Roman" w:hAnsi="Times New Roman" w:cs="Times New Roman"/>
          <w:sz w:val="20"/>
          <w:szCs w:val="20"/>
        </w:rPr>
        <w:t>Summary</w:t>
      </w:r>
    </w:p>
    <w:p w14:paraId="5B104186" w14:textId="77777777" w:rsidR="005C2796" w:rsidRPr="005C2796" w:rsidRDefault="005C2796" w:rsidP="005C2796">
      <w:pPr>
        <w:spacing w:after="0" w:line="240" w:lineRule="auto"/>
        <w:contextualSpacing/>
        <w:jc w:val="both"/>
        <w:rPr>
          <w:rFonts w:ascii="Times New Roman" w:hAnsi="Times New Roman" w:cs="Times New Roman"/>
          <w:b/>
          <w:bCs/>
          <w:sz w:val="20"/>
          <w:szCs w:val="20"/>
        </w:rPr>
      </w:pPr>
      <w:r w:rsidRPr="005C2796">
        <w:rPr>
          <w:rFonts w:ascii="Times New Roman" w:hAnsi="Times New Roman" w:cs="Times New Roman"/>
          <w:b/>
          <w:bCs/>
          <w:sz w:val="20"/>
          <w:szCs w:val="20"/>
        </w:rPr>
        <w:t>Section IV Whole Community Preparedness</w:t>
      </w:r>
    </w:p>
    <w:p w14:paraId="19AE88D3"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16. Emergent Group Theory and Whole Community Capability Building</w:t>
      </w:r>
    </w:p>
    <w:p w14:paraId="57C3C3A5"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Emergent Group Theory</w:t>
      </w:r>
    </w:p>
    <w:p w14:paraId="0C35653D"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Disaster Research Center Typology</w:t>
      </w:r>
    </w:p>
    <w:p w14:paraId="777995E5"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Emergent Groups in the Context of National Preparedness Policy</w:t>
      </w:r>
    </w:p>
    <w:p w14:paraId="0E787000"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Examples of Emergent Groups Filling Capability Needs</w:t>
      </w:r>
    </w:p>
    <w:p w14:paraId="3D6D6294"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Understand Community Perceptions of Threat and Risk</w:t>
      </w:r>
    </w:p>
    <w:p w14:paraId="286B928C" w14:textId="77777777" w:rsidR="005C2796" w:rsidRPr="005C2796" w:rsidRDefault="005C2796" w:rsidP="005C2796">
      <w:pPr>
        <w:widowControl w:val="0"/>
        <w:numPr>
          <w:ilvl w:val="0"/>
          <w:numId w:val="20"/>
        </w:numPr>
        <w:suppressAutoHyphens/>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Build a Structure and Have a Plan for Volunteer Reception</w:t>
      </w:r>
    </w:p>
    <w:p w14:paraId="41E1C2FA" w14:textId="77777777" w:rsidR="005C2796" w:rsidRPr="005C2796" w:rsidRDefault="005C2796" w:rsidP="005C2796">
      <w:pPr>
        <w:spacing w:after="0" w:line="240" w:lineRule="auto"/>
        <w:contextualSpacing/>
        <w:jc w:val="both"/>
        <w:rPr>
          <w:rFonts w:ascii="Times New Roman" w:hAnsi="Times New Roman" w:cs="Times New Roman"/>
          <w:b/>
          <w:bCs/>
          <w:sz w:val="20"/>
          <w:szCs w:val="20"/>
          <w:lang w:val="en-GB"/>
        </w:rPr>
      </w:pPr>
      <w:r w:rsidRPr="005C2796">
        <w:rPr>
          <w:rFonts w:ascii="Times New Roman" w:hAnsi="Times New Roman" w:cs="Times New Roman"/>
          <w:b/>
          <w:bCs/>
          <w:sz w:val="20"/>
          <w:szCs w:val="20"/>
          <w:lang w:val="en-GB"/>
        </w:rPr>
        <w:t>Section V Exercise Design and Development</w:t>
      </w:r>
    </w:p>
    <w:p w14:paraId="0D01BA8E" w14:textId="77777777" w:rsidR="005C2796" w:rsidRPr="005C2796" w:rsidRDefault="005C2796" w:rsidP="005C2796">
      <w:pPr>
        <w:spacing w:after="0" w:line="240" w:lineRule="auto"/>
        <w:contextualSpacing/>
        <w:jc w:val="both"/>
        <w:rPr>
          <w:rFonts w:ascii="Times New Roman" w:hAnsi="Times New Roman" w:cs="Times New Roman"/>
          <w:sz w:val="20"/>
          <w:szCs w:val="20"/>
        </w:rPr>
      </w:pPr>
      <w:r w:rsidRPr="005C2796">
        <w:rPr>
          <w:rFonts w:ascii="Times New Roman" w:hAnsi="Times New Roman" w:cs="Times New Roman"/>
          <w:sz w:val="20"/>
          <w:szCs w:val="20"/>
        </w:rPr>
        <w:t>17. Exercise Design and Development Challenges</w:t>
      </w:r>
    </w:p>
    <w:p w14:paraId="165E82E0" w14:textId="77777777" w:rsidR="005C2796" w:rsidRPr="005C2796" w:rsidRDefault="005C2796" w:rsidP="005C2796">
      <w:pPr>
        <w:pStyle w:val="ListParagraph"/>
        <w:numPr>
          <w:ilvl w:val="0"/>
          <w:numId w:val="21"/>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lastRenderedPageBreak/>
        <w:t xml:space="preserve">Exercise Design: Identifying the Exercise Manager, Deciding Capabilities to Exercise, </w:t>
      </w:r>
      <w:proofErr w:type="gramStart"/>
      <w:r w:rsidRPr="005C2796">
        <w:rPr>
          <w:rFonts w:ascii="Times New Roman" w:hAnsi="Times New Roman" w:cs="Times New Roman"/>
          <w:sz w:val="20"/>
          <w:szCs w:val="20"/>
          <w:lang w:val="en-GB"/>
        </w:rPr>
        <w:t>Establishing</w:t>
      </w:r>
      <w:proofErr w:type="gramEnd"/>
      <w:r w:rsidRPr="005C2796">
        <w:rPr>
          <w:rFonts w:ascii="Times New Roman" w:hAnsi="Times New Roman" w:cs="Times New Roman"/>
          <w:sz w:val="20"/>
          <w:szCs w:val="20"/>
          <w:lang w:val="en-GB"/>
        </w:rPr>
        <w:t xml:space="preserve"> a Planning Team, Establishing Trusted Agents </w:t>
      </w:r>
    </w:p>
    <w:p w14:paraId="42CF8213" w14:textId="77777777" w:rsidR="005C2796" w:rsidRPr="005C2796" w:rsidRDefault="005C2796" w:rsidP="005C2796">
      <w:pPr>
        <w:pStyle w:val="ListParagraph"/>
        <w:numPr>
          <w:ilvl w:val="0"/>
          <w:numId w:val="21"/>
        </w:numPr>
        <w:spacing w:after="0" w:line="240" w:lineRule="auto"/>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Exercise Development, Establishing Planning Conferences, Recruiting SMEs, Developing the Scenario, Developing the MSEL, Validating the Events, Developing Evaluation Criteria, </w:t>
      </w:r>
      <w:proofErr w:type="gramStart"/>
      <w:r w:rsidRPr="005C2796">
        <w:rPr>
          <w:rFonts w:ascii="Times New Roman" w:hAnsi="Times New Roman" w:cs="Times New Roman"/>
          <w:sz w:val="20"/>
          <w:szCs w:val="20"/>
          <w:lang w:val="en-GB"/>
        </w:rPr>
        <w:t>Developing</w:t>
      </w:r>
      <w:proofErr w:type="gramEnd"/>
      <w:r w:rsidRPr="005C2796">
        <w:rPr>
          <w:rFonts w:ascii="Times New Roman" w:hAnsi="Times New Roman" w:cs="Times New Roman"/>
          <w:sz w:val="20"/>
          <w:szCs w:val="20"/>
          <w:lang w:val="en-GB"/>
        </w:rPr>
        <w:t xml:space="preserve"> a Scope, Developing Goals and Objectives.</w:t>
      </w:r>
    </w:p>
    <w:p w14:paraId="2DBDDD4F"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18. Operational Exercise Design</w:t>
      </w:r>
    </w:p>
    <w:p w14:paraId="67DFE156"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Introduction, Scope, Exercise Type, Objectives, Scenario Exercise Development, Revealing the Simulation, Evaluation, Conduct, </w:t>
      </w:r>
      <w:proofErr w:type="gramStart"/>
      <w:r w:rsidRPr="005C2796">
        <w:rPr>
          <w:rFonts w:ascii="Times New Roman" w:hAnsi="Times New Roman" w:cs="Times New Roman"/>
          <w:sz w:val="20"/>
          <w:szCs w:val="20"/>
          <w:lang w:val="en-GB"/>
        </w:rPr>
        <w:t>Training ,</w:t>
      </w:r>
      <w:proofErr w:type="gramEnd"/>
      <w:r w:rsidRPr="005C2796">
        <w:rPr>
          <w:rFonts w:ascii="Times New Roman" w:hAnsi="Times New Roman" w:cs="Times New Roman"/>
          <w:sz w:val="20"/>
          <w:szCs w:val="20"/>
          <w:lang w:val="en-GB"/>
        </w:rPr>
        <w:t xml:space="preserve"> Documentation</w:t>
      </w:r>
    </w:p>
    <w:p w14:paraId="12D47E94" w14:textId="77777777" w:rsidR="005C2796" w:rsidRPr="005C2796" w:rsidRDefault="005C2796" w:rsidP="005C2796">
      <w:pPr>
        <w:spacing w:after="0" w:line="240" w:lineRule="auto"/>
        <w:contextualSpacing/>
        <w:jc w:val="both"/>
        <w:rPr>
          <w:rFonts w:ascii="Times New Roman" w:hAnsi="Times New Roman" w:cs="Times New Roman"/>
          <w:sz w:val="20"/>
          <w:szCs w:val="20"/>
          <w:lang w:val="en-GB"/>
        </w:rPr>
      </w:pPr>
      <w:r w:rsidRPr="005C2796">
        <w:rPr>
          <w:rFonts w:ascii="Times New Roman" w:hAnsi="Times New Roman" w:cs="Times New Roman"/>
          <w:sz w:val="20"/>
          <w:szCs w:val="20"/>
          <w:lang w:val="en-GB"/>
        </w:rPr>
        <w:t>19. Exercises: Testing Your Plans and Capabilities in a Controlled Environment:</w:t>
      </w:r>
    </w:p>
    <w:p w14:paraId="7D08C18A"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Importance of Testing Plans and Capabilities</w:t>
      </w:r>
    </w:p>
    <w:p w14:paraId="53F5B9CD"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Establishing a Foundation to Exercise Plans</w:t>
      </w:r>
    </w:p>
    <w:p w14:paraId="14E5D241"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Design and Development of Exercises</w:t>
      </w:r>
    </w:p>
    <w:p w14:paraId="4FBFC6DA"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Identify Key Personnel to Be Involved in the Exercise Process</w:t>
      </w:r>
    </w:p>
    <w:p w14:paraId="0B3C7EBA"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Design and Develop an Exercise to Include an After-Action Report</w:t>
      </w:r>
    </w:p>
    <w:p w14:paraId="2AD65DC5" w14:textId="77777777" w:rsidR="005C2796" w:rsidRPr="005C2796" w:rsidRDefault="005C2796" w:rsidP="005C2796">
      <w:pPr>
        <w:pStyle w:val="ListParagraph"/>
        <w:numPr>
          <w:ilvl w:val="0"/>
          <w:numId w:val="22"/>
        </w:numPr>
        <w:spacing w:after="0" w:line="240" w:lineRule="auto"/>
        <w:jc w:val="both"/>
        <w:rPr>
          <w:rFonts w:ascii="Times New Roman" w:hAnsi="Times New Roman" w:cs="Times New Roman"/>
          <w:b/>
          <w:bCs/>
          <w:sz w:val="20"/>
          <w:szCs w:val="20"/>
          <w:lang w:val="en-GB"/>
        </w:rPr>
      </w:pPr>
      <w:r w:rsidRPr="005C2796">
        <w:rPr>
          <w:rFonts w:ascii="Times New Roman" w:hAnsi="Times New Roman" w:cs="Times New Roman"/>
          <w:sz w:val="20"/>
          <w:szCs w:val="20"/>
          <w:lang w:val="en-GB"/>
        </w:rPr>
        <w:t>Active Shooter Threat (Preface, Handling Instructions, Introduction, General Instructions, Exercise Structure, Exercise Objectives, Exercise Guidelines)</w:t>
      </w:r>
    </w:p>
    <w:p w14:paraId="7CD80AE1" w14:textId="77777777" w:rsidR="005C2796" w:rsidRPr="005C2796" w:rsidRDefault="005C2796" w:rsidP="005C2796">
      <w:pPr>
        <w:spacing w:after="0" w:line="240" w:lineRule="auto"/>
        <w:contextualSpacing/>
        <w:rPr>
          <w:rFonts w:ascii="Times New Roman" w:hAnsi="Times New Roman" w:cs="Times New Roman"/>
          <w:b/>
          <w:bCs/>
          <w:sz w:val="20"/>
          <w:szCs w:val="20"/>
          <w:lang w:val="en-GB"/>
        </w:rPr>
      </w:pPr>
      <w:r w:rsidRPr="005C2796">
        <w:rPr>
          <w:rFonts w:ascii="Times New Roman" w:hAnsi="Times New Roman" w:cs="Times New Roman"/>
          <w:b/>
          <w:bCs/>
          <w:sz w:val="20"/>
          <w:szCs w:val="20"/>
          <w:lang w:val="en-GB"/>
        </w:rPr>
        <w:t>Section VI</w:t>
      </w:r>
      <w:r w:rsidRPr="005C2796">
        <w:rPr>
          <w:rFonts w:ascii="Times New Roman" w:hAnsi="Times New Roman" w:cs="Times New Roman"/>
          <w:b/>
          <w:bCs/>
          <w:sz w:val="20"/>
          <w:szCs w:val="20"/>
        </w:rPr>
        <w:t> </w:t>
      </w:r>
      <w:r w:rsidRPr="005C2796">
        <w:rPr>
          <w:rFonts w:ascii="Times New Roman" w:hAnsi="Times New Roman" w:cs="Times New Roman"/>
          <w:b/>
          <w:bCs/>
          <w:sz w:val="20"/>
          <w:szCs w:val="20"/>
          <w:lang w:val="en-GB"/>
        </w:rPr>
        <w:t>Vulnerability Assessments and Critical Infrastructure</w:t>
      </w:r>
    </w:p>
    <w:p w14:paraId="07266269" w14:textId="77777777" w:rsidR="005C2796" w:rsidRPr="005C2796" w:rsidRDefault="005C2796" w:rsidP="005C2796">
      <w:pPr>
        <w:spacing w:after="0" w:line="240" w:lineRule="auto"/>
        <w:contextualSpacing/>
        <w:rPr>
          <w:rFonts w:ascii="Times New Roman" w:hAnsi="Times New Roman" w:cs="Times New Roman"/>
          <w:sz w:val="20"/>
          <w:szCs w:val="20"/>
          <w:lang w:val="en-GB"/>
        </w:rPr>
      </w:pPr>
      <w:r w:rsidRPr="005C2796">
        <w:rPr>
          <w:rFonts w:ascii="Times New Roman" w:hAnsi="Times New Roman" w:cs="Times New Roman"/>
          <w:sz w:val="20"/>
          <w:szCs w:val="20"/>
          <w:lang w:val="en-GB"/>
        </w:rPr>
        <w:t>20. Determining Your Impacts: Impact Assessment Teams</w:t>
      </w:r>
    </w:p>
    <w:p w14:paraId="669A159B"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Impact Assessment Defined</w:t>
      </w:r>
    </w:p>
    <w:p w14:paraId="403BD5BE"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Need for Impact Assessment Teams</w:t>
      </w:r>
    </w:p>
    <w:p w14:paraId="5283AC38"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lang w:val="en-GB"/>
        </w:rPr>
        <w:t>Missions and Functions of Impact Assessment Teams</w:t>
      </w:r>
    </w:p>
    <w:p w14:paraId="2072C427"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Staffing Impact Assessment Teams</w:t>
      </w:r>
    </w:p>
    <w:p w14:paraId="6DDBBD8B"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Managing Impact Assessment Teams</w:t>
      </w:r>
    </w:p>
    <w:p w14:paraId="2203723D"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Training Impact Assessment Teams</w:t>
      </w:r>
    </w:p>
    <w:p w14:paraId="794241A2"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Equipping an Impact Assessment Team</w:t>
      </w:r>
    </w:p>
    <w:p w14:paraId="7DDCDBE2"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Personal Equipment</w:t>
      </w:r>
    </w:p>
    <w:p w14:paraId="1CEC6D02"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Administrative Team Equipment</w:t>
      </w:r>
    </w:p>
    <w:p w14:paraId="351E9B9A" w14:textId="77777777" w:rsidR="005C2796" w:rsidRPr="005C2796" w:rsidRDefault="005C2796" w:rsidP="005C2796">
      <w:pPr>
        <w:pStyle w:val="ListParagraph"/>
        <w:numPr>
          <w:ilvl w:val="0"/>
          <w:numId w:val="23"/>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rPr>
        <w:t>Functional Team Equipment</w:t>
      </w:r>
    </w:p>
    <w:p w14:paraId="72442D6C" w14:textId="77777777" w:rsidR="005C2796" w:rsidRPr="005C2796" w:rsidRDefault="005C2796" w:rsidP="005C2796">
      <w:pPr>
        <w:pStyle w:val="ListParagraph"/>
        <w:spacing w:after="0" w:line="240" w:lineRule="auto"/>
        <w:ind w:left="0"/>
        <w:rPr>
          <w:rFonts w:ascii="Times New Roman" w:hAnsi="Times New Roman" w:cs="Times New Roman"/>
          <w:sz w:val="20"/>
          <w:szCs w:val="20"/>
          <w:lang w:val="en-GB"/>
        </w:rPr>
      </w:pPr>
      <w:r w:rsidRPr="005C2796">
        <w:rPr>
          <w:rFonts w:ascii="Times New Roman" w:hAnsi="Times New Roman" w:cs="Times New Roman"/>
          <w:sz w:val="20"/>
          <w:szCs w:val="20"/>
          <w:lang w:val="en-GB"/>
        </w:rPr>
        <w:t xml:space="preserve">21. </w:t>
      </w:r>
      <w:r w:rsidRPr="005C2796">
        <w:rPr>
          <w:rFonts w:ascii="Times New Roman" w:hAnsi="Times New Roman" w:cs="Times New Roman"/>
          <w:sz w:val="20"/>
          <w:szCs w:val="20"/>
        </w:rPr>
        <w:t>Vulnerability Assessments</w:t>
      </w:r>
    </w:p>
    <w:p w14:paraId="3C8F7734" w14:textId="77777777" w:rsidR="005C2796" w:rsidRPr="005C2796" w:rsidRDefault="005C2796" w:rsidP="005C2796">
      <w:pPr>
        <w:pStyle w:val="ListParagraph"/>
        <w:numPr>
          <w:ilvl w:val="0"/>
          <w:numId w:val="24"/>
        </w:numPr>
        <w:spacing w:after="0" w:line="240" w:lineRule="auto"/>
        <w:rPr>
          <w:rFonts w:ascii="Times New Roman" w:hAnsi="Times New Roman" w:cs="Times New Roman"/>
          <w:sz w:val="20"/>
          <w:szCs w:val="20"/>
        </w:rPr>
      </w:pPr>
      <w:r w:rsidRPr="005C2796">
        <w:rPr>
          <w:rFonts w:ascii="Times New Roman" w:hAnsi="Times New Roman" w:cs="Times New Roman"/>
          <w:sz w:val="20"/>
          <w:szCs w:val="20"/>
        </w:rPr>
        <w:t>Vulnerability Assessment</w:t>
      </w:r>
    </w:p>
    <w:p w14:paraId="66DCE02D" w14:textId="77777777" w:rsidR="005C2796" w:rsidRPr="005C2796" w:rsidRDefault="005C2796" w:rsidP="005C2796">
      <w:pPr>
        <w:pStyle w:val="ListParagraph"/>
        <w:numPr>
          <w:ilvl w:val="0"/>
          <w:numId w:val="24"/>
        </w:numPr>
        <w:spacing w:after="0" w:line="240" w:lineRule="auto"/>
        <w:rPr>
          <w:rFonts w:ascii="Times New Roman" w:hAnsi="Times New Roman" w:cs="Times New Roman"/>
          <w:sz w:val="20"/>
          <w:szCs w:val="20"/>
        </w:rPr>
      </w:pPr>
      <w:r w:rsidRPr="005C2796">
        <w:rPr>
          <w:rFonts w:ascii="Times New Roman" w:hAnsi="Times New Roman" w:cs="Times New Roman"/>
          <w:sz w:val="20"/>
          <w:szCs w:val="20"/>
        </w:rPr>
        <w:t>Methodological Approaches to Vulnerability Assessment</w:t>
      </w:r>
    </w:p>
    <w:p w14:paraId="429119D4" w14:textId="77777777" w:rsidR="005C2796" w:rsidRPr="005C2796" w:rsidRDefault="005C2796" w:rsidP="005C2796">
      <w:pPr>
        <w:spacing w:after="0" w:line="240" w:lineRule="auto"/>
        <w:contextualSpacing/>
        <w:rPr>
          <w:rFonts w:ascii="Times New Roman" w:hAnsi="Times New Roman" w:cs="Times New Roman"/>
          <w:sz w:val="20"/>
          <w:szCs w:val="20"/>
        </w:rPr>
      </w:pPr>
      <w:r w:rsidRPr="005C2796">
        <w:rPr>
          <w:rFonts w:ascii="Times New Roman" w:hAnsi="Times New Roman" w:cs="Times New Roman"/>
          <w:sz w:val="20"/>
          <w:szCs w:val="20"/>
        </w:rPr>
        <w:t>22. Critical Infrastructures and Interdependencies</w:t>
      </w:r>
    </w:p>
    <w:p w14:paraId="5398C10B" w14:textId="77777777" w:rsidR="005C2796" w:rsidRPr="005C2796" w:rsidRDefault="005C2796" w:rsidP="005C2796">
      <w:pPr>
        <w:pStyle w:val="ListParagraph"/>
        <w:numPr>
          <w:ilvl w:val="0"/>
          <w:numId w:val="25"/>
        </w:numPr>
        <w:spacing w:after="0" w:line="240" w:lineRule="auto"/>
        <w:rPr>
          <w:rFonts w:ascii="Times New Roman" w:hAnsi="Times New Roman" w:cs="Times New Roman"/>
          <w:sz w:val="20"/>
          <w:szCs w:val="20"/>
        </w:rPr>
      </w:pPr>
      <w:r w:rsidRPr="005C2796">
        <w:rPr>
          <w:rFonts w:ascii="Times New Roman" w:hAnsi="Times New Roman" w:cs="Times New Roman"/>
          <w:sz w:val="20"/>
          <w:szCs w:val="20"/>
        </w:rPr>
        <w:t>Concepts and Terminology</w:t>
      </w:r>
    </w:p>
    <w:p w14:paraId="26329379" w14:textId="77777777" w:rsidR="005C2796" w:rsidRPr="005C2796" w:rsidRDefault="005C2796" w:rsidP="005C2796">
      <w:pPr>
        <w:pStyle w:val="ListParagraph"/>
        <w:numPr>
          <w:ilvl w:val="0"/>
          <w:numId w:val="25"/>
        </w:numPr>
        <w:spacing w:after="0" w:line="240" w:lineRule="auto"/>
        <w:rPr>
          <w:rFonts w:ascii="Times New Roman" w:hAnsi="Times New Roman" w:cs="Times New Roman"/>
          <w:sz w:val="20"/>
          <w:szCs w:val="20"/>
        </w:rPr>
      </w:pPr>
      <w:r w:rsidRPr="005C2796">
        <w:rPr>
          <w:rFonts w:ascii="Times New Roman" w:hAnsi="Times New Roman" w:cs="Times New Roman"/>
          <w:sz w:val="20"/>
          <w:szCs w:val="20"/>
        </w:rPr>
        <w:t>Application</w:t>
      </w:r>
    </w:p>
    <w:p w14:paraId="7D503F94" w14:textId="77777777" w:rsidR="005C2796" w:rsidRPr="005C2796" w:rsidRDefault="005C2796" w:rsidP="005C2796">
      <w:pPr>
        <w:spacing w:after="0" w:line="240" w:lineRule="auto"/>
        <w:contextualSpacing/>
        <w:rPr>
          <w:rFonts w:ascii="Times New Roman" w:hAnsi="Times New Roman" w:cs="Times New Roman"/>
          <w:b/>
          <w:bCs/>
          <w:sz w:val="20"/>
          <w:szCs w:val="20"/>
        </w:rPr>
      </w:pPr>
      <w:r w:rsidRPr="005C2796">
        <w:rPr>
          <w:rFonts w:ascii="Times New Roman" w:hAnsi="Times New Roman" w:cs="Times New Roman"/>
          <w:b/>
          <w:bCs/>
          <w:sz w:val="20"/>
          <w:szCs w:val="20"/>
        </w:rPr>
        <w:t>Section VII</w:t>
      </w:r>
      <w:r w:rsidRPr="005C2796">
        <w:rPr>
          <w:rFonts w:ascii="Times New Roman" w:hAnsi="Times New Roman" w:cs="Times New Roman"/>
          <w:b/>
          <w:bCs/>
          <w:sz w:val="20"/>
          <w:szCs w:val="20"/>
        </w:rPr>
        <w:t> </w:t>
      </w:r>
      <w:r w:rsidRPr="005C2796">
        <w:rPr>
          <w:rFonts w:ascii="Times New Roman" w:hAnsi="Times New Roman" w:cs="Times New Roman"/>
          <w:b/>
          <w:bCs/>
          <w:sz w:val="20"/>
          <w:szCs w:val="20"/>
        </w:rPr>
        <w:t>Special Considerations</w:t>
      </w:r>
    </w:p>
    <w:p w14:paraId="0AA3FA91" w14:textId="77777777" w:rsidR="005C2796" w:rsidRPr="005C2796" w:rsidRDefault="005C2796" w:rsidP="005C2796">
      <w:pPr>
        <w:spacing w:after="0" w:line="240" w:lineRule="auto"/>
        <w:contextualSpacing/>
        <w:rPr>
          <w:rFonts w:ascii="Times New Roman" w:hAnsi="Times New Roman" w:cs="Times New Roman"/>
          <w:sz w:val="20"/>
          <w:szCs w:val="20"/>
        </w:rPr>
      </w:pPr>
      <w:r w:rsidRPr="005C2796">
        <w:rPr>
          <w:rFonts w:ascii="Times New Roman" w:hAnsi="Times New Roman" w:cs="Times New Roman"/>
          <w:sz w:val="20"/>
          <w:szCs w:val="20"/>
        </w:rPr>
        <w:t>Nuclear and Radiological Incidents</w:t>
      </w:r>
    </w:p>
    <w:p w14:paraId="4FD0526F" w14:textId="77777777" w:rsidR="005C2796" w:rsidRPr="005C2796" w:rsidRDefault="005C2796" w:rsidP="005C2796">
      <w:pPr>
        <w:pStyle w:val="ListParagraph"/>
        <w:numPr>
          <w:ilvl w:val="0"/>
          <w:numId w:val="26"/>
        </w:numPr>
        <w:spacing w:after="0" w:line="240" w:lineRule="auto"/>
        <w:rPr>
          <w:rFonts w:ascii="Times New Roman" w:hAnsi="Times New Roman" w:cs="Times New Roman"/>
          <w:sz w:val="20"/>
          <w:szCs w:val="20"/>
        </w:rPr>
      </w:pPr>
      <w:r w:rsidRPr="005C2796">
        <w:rPr>
          <w:rFonts w:ascii="Times New Roman" w:hAnsi="Times New Roman" w:cs="Times New Roman"/>
          <w:sz w:val="20"/>
          <w:szCs w:val="20"/>
        </w:rPr>
        <w:t>Section I: Background.</w:t>
      </w:r>
    </w:p>
    <w:p w14:paraId="05F74A4A" w14:textId="77777777" w:rsidR="005C2796" w:rsidRPr="005C2796" w:rsidRDefault="005C2796" w:rsidP="005C2796">
      <w:pPr>
        <w:pStyle w:val="ListParagraph"/>
        <w:numPr>
          <w:ilvl w:val="0"/>
          <w:numId w:val="26"/>
        </w:numPr>
        <w:spacing w:after="0" w:line="240" w:lineRule="auto"/>
        <w:rPr>
          <w:rFonts w:ascii="Times New Roman" w:hAnsi="Times New Roman" w:cs="Times New Roman"/>
          <w:b/>
          <w:bCs/>
          <w:sz w:val="20"/>
          <w:szCs w:val="20"/>
          <w:lang w:val="en-GB"/>
        </w:rPr>
      </w:pPr>
      <w:r w:rsidRPr="005C2796">
        <w:rPr>
          <w:rFonts w:ascii="Times New Roman" w:hAnsi="Times New Roman" w:cs="Times New Roman"/>
          <w:sz w:val="20"/>
          <w:szCs w:val="20"/>
          <w:lang w:val="en-GB"/>
        </w:rPr>
        <w:t>Radiation Basics, Common Uses of Radioactive Materials, Individual Protection, Time, Distance, Shielding</w:t>
      </w:r>
    </w:p>
    <w:p w14:paraId="7AE9A3D0" w14:textId="77777777" w:rsidR="005C2796" w:rsidRPr="005C2796" w:rsidRDefault="005C2796" w:rsidP="005C2796">
      <w:pPr>
        <w:pStyle w:val="ListParagraph"/>
        <w:numPr>
          <w:ilvl w:val="0"/>
          <w:numId w:val="26"/>
        </w:numPr>
        <w:spacing w:after="0" w:line="240" w:lineRule="auto"/>
        <w:rPr>
          <w:rFonts w:ascii="Times New Roman" w:hAnsi="Times New Roman" w:cs="Times New Roman"/>
          <w:b/>
          <w:bCs/>
          <w:sz w:val="20"/>
          <w:szCs w:val="20"/>
          <w:lang w:val="en-GB"/>
        </w:rPr>
      </w:pPr>
      <w:r w:rsidRPr="005C2796">
        <w:rPr>
          <w:rFonts w:ascii="Times New Roman" w:hAnsi="Times New Roman" w:cs="Times New Roman"/>
          <w:sz w:val="20"/>
          <w:szCs w:val="20"/>
          <w:lang w:val="en-GB"/>
        </w:rPr>
        <w:t>Roles and Responsibilities: Types of Incidents, Low-Level, Contained Event, Mid-Level, Localized Event.</w:t>
      </w:r>
    </w:p>
    <w:p w14:paraId="703E65D6" w14:textId="77777777" w:rsidR="005C2796" w:rsidRPr="005C2796" w:rsidRDefault="005C2796" w:rsidP="005C2796">
      <w:pPr>
        <w:pStyle w:val="ListParagraph"/>
        <w:numPr>
          <w:ilvl w:val="0"/>
          <w:numId w:val="26"/>
        </w:numPr>
        <w:spacing w:after="0" w:line="240" w:lineRule="auto"/>
        <w:rPr>
          <w:rFonts w:ascii="Times New Roman" w:hAnsi="Times New Roman" w:cs="Times New Roman"/>
          <w:b/>
          <w:bCs/>
          <w:sz w:val="20"/>
          <w:szCs w:val="20"/>
          <w:lang w:val="en-GB"/>
        </w:rPr>
      </w:pPr>
      <w:r w:rsidRPr="005C2796">
        <w:rPr>
          <w:rFonts w:ascii="Times New Roman" w:hAnsi="Times New Roman" w:cs="Times New Roman"/>
          <w:sz w:val="20"/>
          <w:szCs w:val="20"/>
          <w:lang w:val="en-GB"/>
        </w:rPr>
        <w:t xml:space="preserve">Section II: Significant Events: Types of Significant Events, Nuclear Detonation, Radiological Dispersal Device, Radiological Exposure Device, Transportation Incident, Release of Material, Events at Commercial Power Reactors. </w:t>
      </w:r>
    </w:p>
    <w:p w14:paraId="24D5A593" w14:textId="77777777" w:rsidR="005C2796" w:rsidRPr="005C2796" w:rsidRDefault="005C2796" w:rsidP="005C2796">
      <w:pPr>
        <w:pStyle w:val="ListParagraph"/>
        <w:numPr>
          <w:ilvl w:val="0"/>
          <w:numId w:val="26"/>
        </w:numPr>
        <w:spacing w:after="0" w:line="240" w:lineRule="auto"/>
        <w:rPr>
          <w:rFonts w:ascii="Times New Roman" w:hAnsi="Times New Roman" w:cs="Times New Roman"/>
          <w:b/>
          <w:bCs/>
          <w:sz w:val="20"/>
          <w:szCs w:val="20"/>
          <w:lang w:val="en-GB"/>
        </w:rPr>
      </w:pPr>
      <w:r w:rsidRPr="005C2796">
        <w:rPr>
          <w:rFonts w:ascii="Times New Roman" w:hAnsi="Times New Roman" w:cs="Times New Roman"/>
          <w:sz w:val="20"/>
          <w:szCs w:val="20"/>
        </w:rPr>
        <w:t>Section III: Protective Actions</w:t>
      </w:r>
    </w:p>
    <w:p w14:paraId="333DC25C" w14:textId="77777777" w:rsidR="005C2796" w:rsidRPr="005C2796" w:rsidRDefault="005C2796" w:rsidP="005C2796">
      <w:pPr>
        <w:pStyle w:val="ListParagraph"/>
        <w:numPr>
          <w:ilvl w:val="0"/>
          <w:numId w:val="26"/>
        </w:numPr>
        <w:spacing w:after="0" w:line="240" w:lineRule="auto"/>
        <w:rPr>
          <w:rFonts w:ascii="Times New Roman" w:hAnsi="Times New Roman" w:cs="Times New Roman"/>
          <w:b/>
          <w:bCs/>
          <w:sz w:val="20"/>
          <w:szCs w:val="20"/>
          <w:lang w:val="en-GB"/>
        </w:rPr>
      </w:pPr>
      <w:r w:rsidRPr="005C2796">
        <w:rPr>
          <w:rFonts w:ascii="Times New Roman" w:hAnsi="Times New Roman" w:cs="Times New Roman"/>
          <w:sz w:val="20"/>
          <w:szCs w:val="20"/>
          <w:lang w:val="en-GB"/>
        </w:rPr>
        <w:t>Protective Action Recommendations: Primary Protective Actions, Secondary Protective Actions, Ongoing Protective Actions.</w:t>
      </w:r>
    </w:p>
    <w:p w14:paraId="6356019C" w14:textId="77777777" w:rsidR="005C2796" w:rsidRPr="005C2796" w:rsidRDefault="005C2796" w:rsidP="005C2796">
      <w:pPr>
        <w:spacing w:after="0" w:line="240" w:lineRule="auto"/>
        <w:contextualSpacing/>
        <w:rPr>
          <w:rFonts w:ascii="Times New Roman" w:hAnsi="Times New Roman" w:cs="Times New Roman"/>
          <w:sz w:val="20"/>
          <w:szCs w:val="20"/>
        </w:rPr>
      </w:pPr>
      <w:r w:rsidRPr="005C2796">
        <w:rPr>
          <w:rFonts w:ascii="Times New Roman" w:hAnsi="Times New Roman" w:cs="Times New Roman"/>
          <w:b/>
          <w:bCs/>
          <w:sz w:val="20"/>
          <w:szCs w:val="20"/>
          <w:lang w:val="en-GB"/>
        </w:rPr>
        <w:t xml:space="preserve">23. </w:t>
      </w:r>
      <w:r w:rsidRPr="005C2796">
        <w:rPr>
          <w:rFonts w:ascii="Times New Roman" w:hAnsi="Times New Roman" w:cs="Times New Roman"/>
          <w:sz w:val="20"/>
          <w:szCs w:val="20"/>
        </w:rPr>
        <w:t>Agroterrorism</w:t>
      </w:r>
    </w:p>
    <w:p w14:paraId="7588B4BB" w14:textId="77777777" w:rsidR="005C2796" w:rsidRPr="005C2796" w:rsidRDefault="005C2796" w:rsidP="005C2796">
      <w:pPr>
        <w:pStyle w:val="ListParagraph"/>
        <w:numPr>
          <w:ilvl w:val="0"/>
          <w:numId w:val="27"/>
        </w:numPr>
        <w:spacing w:after="0" w:line="240" w:lineRule="auto"/>
        <w:rPr>
          <w:rFonts w:ascii="Times New Roman" w:hAnsi="Times New Roman" w:cs="Times New Roman"/>
          <w:sz w:val="20"/>
          <w:szCs w:val="20"/>
          <w:lang w:val="en-GB"/>
        </w:rPr>
      </w:pPr>
      <w:r w:rsidRPr="005C2796">
        <w:rPr>
          <w:rFonts w:ascii="Times New Roman" w:hAnsi="Times New Roman" w:cs="Times New Roman"/>
          <w:sz w:val="20"/>
          <w:szCs w:val="20"/>
          <w:lang w:val="en-GB"/>
        </w:rPr>
        <w:t>Agriculture as a Target: Overview of Terrorist Threat</w:t>
      </w:r>
    </w:p>
    <w:p w14:paraId="3B51D4E1" w14:textId="518EDE67" w:rsidR="00D57ECC" w:rsidRPr="0063365B" w:rsidRDefault="005C2796" w:rsidP="009772EC">
      <w:pPr>
        <w:pStyle w:val="ListParagraph"/>
        <w:numPr>
          <w:ilvl w:val="0"/>
          <w:numId w:val="27"/>
        </w:numPr>
        <w:spacing w:after="0" w:line="240" w:lineRule="auto"/>
        <w:jc w:val="both"/>
        <w:rPr>
          <w:rFonts w:ascii="Times New Roman" w:hAnsi="Times New Roman" w:cs="Times New Roman"/>
          <w:b/>
          <w:bCs/>
          <w:color w:val="000000"/>
          <w:sz w:val="20"/>
          <w:szCs w:val="20"/>
          <w:lang w:val="en-US"/>
        </w:rPr>
      </w:pPr>
      <w:r w:rsidRPr="0063365B">
        <w:rPr>
          <w:rFonts w:ascii="Times New Roman" w:hAnsi="Times New Roman" w:cs="Times New Roman"/>
          <w:sz w:val="20"/>
          <w:szCs w:val="20"/>
        </w:rPr>
        <w:t>Detection and Response</w:t>
      </w:r>
    </w:p>
    <w:p w14:paraId="2293DBDF" w14:textId="77777777" w:rsidR="007435D9" w:rsidRPr="008B1A67" w:rsidRDefault="007435D9" w:rsidP="00E0105F">
      <w:pPr>
        <w:spacing w:after="0" w:line="240" w:lineRule="auto"/>
        <w:contextualSpacing/>
        <w:jc w:val="both"/>
        <w:rPr>
          <w:rFonts w:ascii="Times New Roman" w:hAnsi="Times New Roman" w:cs="Times New Roman"/>
          <w:b/>
          <w:bCs/>
          <w:color w:val="000000"/>
          <w:sz w:val="20"/>
          <w:szCs w:val="24"/>
          <w:lang w:val="en-US"/>
        </w:rPr>
      </w:pPr>
    </w:p>
    <w:p w14:paraId="316ABAE0" w14:textId="1D4F79D2" w:rsidR="00CA479A" w:rsidRPr="007E0792" w:rsidRDefault="00926F4C" w:rsidP="00852F76">
      <w:pPr>
        <w:spacing w:after="0" w:line="240" w:lineRule="auto"/>
        <w:contextualSpacing/>
        <w:jc w:val="both"/>
        <w:rPr>
          <w:rFonts w:ascii="Times New Roman" w:hAnsi="Times New Roman" w:cs="Times New Roman"/>
          <w:b/>
          <w:bCs/>
          <w:color w:val="000000"/>
          <w:sz w:val="20"/>
          <w:szCs w:val="20"/>
          <w:lang w:val="en-US"/>
        </w:rPr>
      </w:pPr>
      <w:r w:rsidRPr="007E0792">
        <w:rPr>
          <w:rFonts w:ascii="Times New Roman" w:hAnsi="Times New Roman" w:cs="Times New Roman"/>
          <w:b/>
          <w:bCs/>
          <w:color w:val="000000"/>
          <w:sz w:val="20"/>
          <w:szCs w:val="20"/>
          <w:lang w:val="en-US"/>
        </w:rPr>
        <w:t>Readings</w:t>
      </w:r>
    </w:p>
    <w:p w14:paraId="635B29F3" w14:textId="77777777" w:rsidR="00444DF3" w:rsidRPr="007E0792" w:rsidRDefault="00926F4C" w:rsidP="00852F76">
      <w:pPr>
        <w:spacing w:after="0" w:line="240" w:lineRule="auto"/>
        <w:contextualSpacing/>
        <w:rPr>
          <w:rFonts w:ascii="Times New Roman" w:hAnsi="Times New Roman" w:cs="Times New Roman"/>
          <w:sz w:val="20"/>
          <w:szCs w:val="20"/>
          <w:lang w:val="en-GB"/>
        </w:rPr>
      </w:pPr>
      <w:r w:rsidRPr="007E0792">
        <w:rPr>
          <w:rFonts w:ascii="Times New Roman" w:hAnsi="Times New Roman" w:cs="Times New Roman"/>
          <w:bCs/>
          <w:color w:val="000000"/>
          <w:sz w:val="20"/>
          <w:szCs w:val="20"/>
          <w:lang w:val="en-US"/>
        </w:rPr>
        <w:t>The main textbook</w:t>
      </w:r>
      <w:r w:rsidR="00450170" w:rsidRPr="007E0792">
        <w:rPr>
          <w:rFonts w:ascii="Times New Roman" w:hAnsi="Times New Roman" w:cs="Times New Roman"/>
          <w:bCs/>
          <w:color w:val="000000"/>
          <w:sz w:val="20"/>
          <w:szCs w:val="20"/>
          <w:lang w:val="en-US"/>
        </w:rPr>
        <w:t xml:space="preserve">: </w:t>
      </w:r>
      <w:r w:rsidR="00450170" w:rsidRPr="007E0792">
        <w:rPr>
          <w:rFonts w:ascii="Times New Roman" w:hAnsi="Times New Roman" w:cs="Times New Roman"/>
          <w:sz w:val="20"/>
          <w:szCs w:val="20"/>
          <w:lang w:val="en-GB"/>
        </w:rPr>
        <w:t xml:space="preserve">Crisis Management and Emergency Planning: Preparing for Today’s Challenges, Michael J. </w:t>
      </w:r>
      <w:proofErr w:type="spellStart"/>
      <w:r w:rsidR="00450170" w:rsidRPr="007E0792">
        <w:rPr>
          <w:rFonts w:ascii="Times New Roman" w:hAnsi="Times New Roman" w:cs="Times New Roman"/>
          <w:sz w:val="20"/>
          <w:szCs w:val="20"/>
          <w:lang w:val="en-GB"/>
        </w:rPr>
        <w:t>Fagel</w:t>
      </w:r>
      <w:proofErr w:type="spellEnd"/>
      <w:r w:rsidR="00450170" w:rsidRPr="007E0792">
        <w:rPr>
          <w:rFonts w:ascii="Times New Roman" w:hAnsi="Times New Roman" w:cs="Times New Roman"/>
          <w:sz w:val="20"/>
          <w:szCs w:val="20"/>
          <w:lang w:val="en-GB"/>
        </w:rPr>
        <w:t>, PhD, CEM, Taylor &amp; Francis Group</w:t>
      </w:r>
    </w:p>
    <w:p w14:paraId="3CFD7823" w14:textId="248D7F58" w:rsidR="00CA479A" w:rsidRPr="007E0792" w:rsidRDefault="00E0105F" w:rsidP="00852F76">
      <w:pPr>
        <w:spacing w:after="0" w:line="240" w:lineRule="auto"/>
        <w:contextualSpacing/>
        <w:rPr>
          <w:rFonts w:ascii="Times New Roman" w:hAnsi="Times New Roman" w:cs="Times New Roman"/>
          <w:b/>
          <w:sz w:val="20"/>
          <w:szCs w:val="20"/>
          <w:lang w:val="en-US"/>
        </w:rPr>
      </w:pPr>
      <w:r w:rsidRPr="007E0792">
        <w:rPr>
          <w:rFonts w:ascii="Times New Roman" w:hAnsi="Times New Roman" w:cs="Times New Roman"/>
          <w:b/>
          <w:sz w:val="20"/>
          <w:szCs w:val="20"/>
          <w:lang w:val="en-US"/>
        </w:rPr>
        <w:t>Papers:</w:t>
      </w:r>
    </w:p>
    <w:p w14:paraId="7A6269AE" w14:textId="11C44CA7" w:rsidR="00852F76" w:rsidRPr="007E0792" w:rsidRDefault="00852F76" w:rsidP="00852F76">
      <w:pPr>
        <w:spacing w:after="0" w:line="240" w:lineRule="auto"/>
        <w:contextualSpacing/>
        <w:jc w:val="both"/>
        <w:rPr>
          <w:rFonts w:ascii="Times New Roman" w:hAnsi="Times New Roman" w:cs="Times New Roman"/>
          <w:bCs/>
          <w:color w:val="000000"/>
          <w:sz w:val="20"/>
          <w:szCs w:val="20"/>
          <w:lang w:val="en-US"/>
        </w:rPr>
      </w:pPr>
      <w:r w:rsidRPr="007E0792">
        <w:rPr>
          <w:rFonts w:ascii="Times New Roman" w:hAnsi="Times New Roman" w:cs="Times New Roman"/>
          <w:bCs/>
          <w:color w:val="000000"/>
          <w:sz w:val="20"/>
          <w:szCs w:val="20"/>
          <w:lang w:val="en-US"/>
        </w:rPr>
        <w:t xml:space="preserve">1. </w:t>
      </w:r>
      <w:r w:rsidRPr="007E0792">
        <w:rPr>
          <w:rFonts w:ascii="Times New Roman" w:hAnsi="Times New Roman" w:cs="Times New Roman"/>
          <w:bCs/>
          <w:color w:val="000000"/>
          <w:sz w:val="20"/>
          <w:szCs w:val="20"/>
          <w:lang w:val="en-US"/>
        </w:rPr>
        <w:t>Cook, Brian R.; Lou</w:t>
      </w:r>
      <w:bookmarkStart w:id="0" w:name="_GoBack"/>
      <w:bookmarkEnd w:id="0"/>
      <w:r w:rsidRPr="007E0792">
        <w:rPr>
          <w:rFonts w:ascii="Times New Roman" w:hAnsi="Times New Roman" w:cs="Times New Roman"/>
          <w:bCs/>
          <w:color w:val="000000"/>
          <w:sz w:val="20"/>
          <w:szCs w:val="20"/>
          <w:lang w:val="en-US"/>
        </w:rPr>
        <w:t xml:space="preserve">rdes Melo </w:t>
      </w:r>
      <w:proofErr w:type="spellStart"/>
      <w:r w:rsidRPr="007E0792">
        <w:rPr>
          <w:rFonts w:ascii="Times New Roman" w:hAnsi="Times New Roman" w:cs="Times New Roman"/>
          <w:bCs/>
          <w:color w:val="000000"/>
          <w:sz w:val="20"/>
          <w:szCs w:val="20"/>
          <w:lang w:val="en-US"/>
        </w:rPr>
        <w:t>Zurita</w:t>
      </w:r>
      <w:proofErr w:type="spellEnd"/>
      <w:r w:rsidRPr="007E0792">
        <w:rPr>
          <w:rFonts w:ascii="Times New Roman" w:hAnsi="Times New Roman" w:cs="Times New Roman"/>
          <w:bCs/>
          <w:color w:val="000000"/>
          <w:sz w:val="20"/>
          <w:szCs w:val="20"/>
          <w:lang w:val="en-US"/>
        </w:rPr>
        <w:t>, Maria de</w:t>
      </w:r>
      <w:r w:rsidRPr="007E0792">
        <w:rPr>
          <w:rFonts w:ascii="Times New Roman" w:hAnsi="Times New Roman" w:cs="Times New Roman"/>
          <w:bCs/>
          <w:color w:val="000000"/>
          <w:sz w:val="20"/>
          <w:szCs w:val="20"/>
          <w:lang w:val="en-US"/>
        </w:rPr>
        <w:tab/>
        <w:t>2016-10</w:t>
      </w:r>
      <w:r w:rsidRPr="007E0792">
        <w:rPr>
          <w:rFonts w:ascii="Times New Roman" w:hAnsi="Times New Roman" w:cs="Times New Roman"/>
          <w:bCs/>
          <w:color w:val="000000"/>
          <w:sz w:val="20"/>
          <w:szCs w:val="20"/>
          <w:lang w:val="en-US"/>
        </w:rPr>
        <w:tab/>
        <w:t>Planning to learn: an insurgency for disaster risk reduction (DRR)</w:t>
      </w:r>
    </w:p>
    <w:p w14:paraId="32BD5373" w14:textId="649C7C4C" w:rsidR="007E0792" w:rsidRPr="007E0792" w:rsidRDefault="007E0792" w:rsidP="00852F76">
      <w:pPr>
        <w:spacing w:after="0" w:line="240" w:lineRule="auto"/>
        <w:contextualSpacing/>
        <w:jc w:val="both"/>
        <w:rPr>
          <w:rFonts w:ascii="Times New Roman" w:hAnsi="Times New Roman" w:cs="Times New Roman"/>
          <w:bCs/>
          <w:color w:val="000000"/>
          <w:sz w:val="20"/>
          <w:szCs w:val="20"/>
          <w:lang w:val="en-US"/>
        </w:rPr>
      </w:pPr>
      <w:r w:rsidRPr="007E0792">
        <w:rPr>
          <w:rFonts w:ascii="Times New Roman" w:hAnsi="Times New Roman" w:cs="Times New Roman"/>
          <w:bCs/>
          <w:color w:val="000000"/>
          <w:sz w:val="20"/>
          <w:szCs w:val="20"/>
          <w:lang w:val="en-US"/>
        </w:rPr>
        <w:t xml:space="preserve">2. </w:t>
      </w:r>
      <w:r w:rsidRPr="007E0792">
        <w:rPr>
          <w:rFonts w:ascii="Times New Roman" w:hAnsi="Times New Roman" w:cs="Times New Roman"/>
          <w:bCs/>
          <w:color w:val="000000"/>
          <w:sz w:val="20"/>
          <w:szCs w:val="20"/>
          <w:lang w:val="en-US"/>
        </w:rPr>
        <w:t xml:space="preserve">Andresen, </w:t>
      </w:r>
      <w:proofErr w:type="spellStart"/>
      <w:r w:rsidRPr="007E0792">
        <w:rPr>
          <w:rFonts w:ascii="Times New Roman" w:hAnsi="Times New Roman" w:cs="Times New Roman"/>
          <w:bCs/>
          <w:color w:val="000000"/>
          <w:sz w:val="20"/>
          <w:szCs w:val="20"/>
          <w:lang w:val="en-US"/>
        </w:rPr>
        <w:t>Silje</w:t>
      </w:r>
      <w:proofErr w:type="spellEnd"/>
      <w:r w:rsidRPr="007E0792">
        <w:rPr>
          <w:rFonts w:ascii="Times New Roman" w:hAnsi="Times New Roman" w:cs="Times New Roman"/>
          <w:bCs/>
          <w:color w:val="000000"/>
          <w:sz w:val="20"/>
          <w:szCs w:val="20"/>
          <w:lang w:val="en-US"/>
        </w:rPr>
        <w:t xml:space="preserve"> Aurora</w:t>
      </w:r>
      <w:r w:rsidRPr="007E0792">
        <w:rPr>
          <w:rFonts w:ascii="Times New Roman" w:hAnsi="Times New Roman" w:cs="Times New Roman"/>
          <w:bCs/>
          <w:color w:val="000000"/>
          <w:sz w:val="20"/>
          <w:szCs w:val="20"/>
          <w:lang w:val="en-US"/>
        </w:rPr>
        <w:tab/>
        <w:t>2017-03</w:t>
      </w:r>
      <w:r w:rsidRPr="007E0792">
        <w:rPr>
          <w:rFonts w:ascii="Times New Roman" w:hAnsi="Times New Roman" w:cs="Times New Roman"/>
          <w:bCs/>
          <w:color w:val="000000"/>
          <w:sz w:val="20"/>
          <w:szCs w:val="20"/>
          <w:lang w:val="en-US"/>
        </w:rPr>
        <w:tab/>
        <w:t xml:space="preserve">In the heat of the moment: A local narrative of the responses to a fire in </w:t>
      </w:r>
      <w:proofErr w:type="spellStart"/>
      <w:r w:rsidRPr="007E0792">
        <w:rPr>
          <w:rFonts w:ascii="Times New Roman" w:hAnsi="Times New Roman" w:cs="Times New Roman"/>
          <w:bCs/>
          <w:color w:val="000000"/>
          <w:sz w:val="20"/>
          <w:szCs w:val="20"/>
          <w:lang w:val="en-US"/>
        </w:rPr>
        <w:t>Lærdal</w:t>
      </w:r>
      <w:proofErr w:type="spellEnd"/>
      <w:r w:rsidRPr="007E0792">
        <w:rPr>
          <w:rFonts w:ascii="Times New Roman" w:hAnsi="Times New Roman" w:cs="Times New Roman"/>
          <w:bCs/>
          <w:color w:val="000000"/>
          <w:sz w:val="20"/>
          <w:szCs w:val="20"/>
          <w:lang w:val="en-US"/>
        </w:rPr>
        <w:t>, Norway</w:t>
      </w:r>
    </w:p>
    <w:p w14:paraId="5BDF6A77" w14:textId="07F26D94" w:rsidR="00214CBC" w:rsidRPr="008B1A67" w:rsidRDefault="00214CBC" w:rsidP="00852F76">
      <w:pPr>
        <w:spacing w:after="0" w:line="240" w:lineRule="auto"/>
        <w:contextualSpacing/>
        <w:jc w:val="both"/>
        <w:rPr>
          <w:rFonts w:ascii="Times New Roman" w:hAnsi="Times New Roman" w:cs="Times New Roman"/>
          <w:b/>
          <w:bCs/>
          <w:color w:val="000000"/>
          <w:sz w:val="20"/>
          <w:szCs w:val="24"/>
          <w:lang w:val="en-US"/>
        </w:rPr>
      </w:pPr>
      <w:r w:rsidRPr="007E0792">
        <w:rPr>
          <w:rFonts w:ascii="Times New Roman" w:hAnsi="Times New Roman" w:cs="Times New Roman"/>
          <w:b/>
          <w:bCs/>
          <w:color w:val="000000"/>
          <w:sz w:val="20"/>
          <w:szCs w:val="20"/>
          <w:lang w:val="en-US"/>
        </w:rPr>
        <w:t>Additional</w:t>
      </w:r>
      <w:r w:rsidRPr="008B1A67">
        <w:rPr>
          <w:rFonts w:ascii="Times New Roman" w:hAnsi="Times New Roman" w:cs="Times New Roman"/>
          <w:b/>
          <w:bCs/>
          <w:color w:val="000000"/>
          <w:sz w:val="20"/>
          <w:szCs w:val="24"/>
          <w:lang w:val="en-US"/>
        </w:rPr>
        <w:t xml:space="preserve"> materials</w:t>
      </w:r>
    </w:p>
    <w:p w14:paraId="36A74BB4" w14:textId="656D9A90" w:rsidR="00C74B39" w:rsidRDefault="00214CBC" w:rsidP="00852F76">
      <w:pPr>
        <w:spacing w:after="0" w:line="240" w:lineRule="auto"/>
        <w:contextualSpacing/>
        <w:jc w:val="both"/>
        <w:rPr>
          <w:rFonts w:ascii="Times New Roman" w:hAnsi="Times New Roman" w:cs="Times New Roman"/>
          <w:bCs/>
          <w:color w:val="000000"/>
          <w:sz w:val="20"/>
          <w:szCs w:val="24"/>
          <w:lang w:val="en-US"/>
        </w:rPr>
      </w:pPr>
      <w:r w:rsidRPr="008B1A67">
        <w:rPr>
          <w:rFonts w:ascii="Times New Roman" w:hAnsi="Times New Roman" w:cs="Times New Roman"/>
          <w:bCs/>
          <w:color w:val="000000"/>
          <w:sz w:val="20"/>
          <w:szCs w:val="24"/>
          <w:lang w:val="en-US"/>
        </w:rPr>
        <w:t>Power points slides, and case studies are in the Appendix</w:t>
      </w:r>
      <w:r w:rsidR="00926F4C" w:rsidRPr="008B1A67">
        <w:rPr>
          <w:rFonts w:ascii="Times New Roman" w:hAnsi="Times New Roman" w:cs="Times New Roman"/>
          <w:bCs/>
          <w:color w:val="000000"/>
          <w:sz w:val="20"/>
          <w:szCs w:val="24"/>
          <w:lang w:val="en-US"/>
        </w:rPr>
        <w:t>.</w:t>
      </w:r>
      <w:r w:rsidR="00C922BA" w:rsidRPr="008B1A67">
        <w:rPr>
          <w:rFonts w:ascii="Times New Roman" w:hAnsi="Times New Roman" w:cs="Times New Roman"/>
          <w:bCs/>
          <w:color w:val="000000"/>
          <w:sz w:val="20"/>
          <w:szCs w:val="24"/>
          <w:lang w:val="en-US"/>
        </w:rPr>
        <w:t xml:space="preserve"> </w:t>
      </w:r>
      <w:r w:rsidRPr="008B1A67">
        <w:rPr>
          <w:rFonts w:ascii="Times New Roman" w:hAnsi="Times New Roman" w:cs="Times New Roman"/>
          <w:bCs/>
          <w:color w:val="000000"/>
          <w:sz w:val="20"/>
          <w:szCs w:val="24"/>
          <w:lang w:val="en-US"/>
        </w:rPr>
        <w:t>Each lecture is strengthened with a ppt of 20 pages</w:t>
      </w:r>
      <w:r w:rsidR="00926F4C" w:rsidRPr="008B1A67">
        <w:rPr>
          <w:rFonts w:ascii="Times New Roman" w:hAnsi="Times New Roman" w:cs="Times New Roman"/>
          <w:bCs/>
          <w:color w:val="000000"/>
          <w:sz w:val="20"/>
          <w:szCs w:val="24"/>
          <w:lang w:val="en-US"/>
        </w:rPr>
        <w:t xml:space="preserve"> and a printed material for the case study on two pages.</w:t>
      </w:r>
      <w:r w:rsidRPr="008B1A67">
        <w:rPr>
          <w:rFonts w:ascii="Times New Roman" w:hAnsi="Times New Roman" w:cs="Times New Roman"/>
          <w:bCs/>
          <w:color w:val="000000"/>
          <w:sz w:val="20"/>
          <w:szCs w:val="24"/>
          <w:lang w:val="en-US"/>
        </w:rPr>
        <w:t xml:space="preserve"> </w:t>
      </w:r>
    </w:p>
    <w:sectPr w:rsidR="00C74B39" w:rsidSect="00926F4C">
      <w:pgSz w:w="11906" w:h="16838"/>
      <w:pgMar w:top="1138" w:right="864" w:bottom="113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95A1D"/>
    <w:multiLevelType w:val="hybridMultilevel"/>
    <w:tmpl w:val="BB60059C"/>
    <w:lvl w:ilvl="0" w:tplc="1D4C54D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AD737B"/>
    <w:multiLevelType w:val="hybridMultilevel"/>
    <w:tmpl w:val="F48AFAA0"/>
    <w:lvl w:ilvl="0" w:tplc="BF22125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77240D"/>
    <w:multiLevelType w:val="multilevel"/>
    <w:tmpl w:val="8C1A3D92"/>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EE0AF2"/>
    <w:multiLevelType w:val="multilevel"/>
    <w:tmpl w:val="15A0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3B5D20"/>
    <w:multiLevelType w:val="hybridMultilevel"/>
    <w:tmpl w:val="D0560D54"/>
    <w:lvl w:ilvl="0" w:tplc="387C5D14">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1960D5"/>
    <w:multiLevelType w:val="hybridMultilevel"/>
    <w:tmpl w:val="14CE8382"/>
    <w:lvl w:ilvl="0" w:tplc="3F80A04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D74CF2"/>
    <w:multiLevelType w:val="hybridMultilevel"/>
    <w:tmpl w:val="67885B4C"/>
    <w:lvl w:ilvl="0" w:tplc="5AFAB2C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43279"/>
    <w:multiLevelType w:val="hybridMultilevel"/>
    <w:tmpl w:val="087CE610"/>
    <w:lvl w:ilvl="0" w:tplc="B7083C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F14DB2"/>
    <w:multiLevelType w:val="hybridMultilevel"/>
    <w:tmpl w:val="DF464100"/>
    <w:lvl w:ilvl="0" w:tplc="6C36C482">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A1116F"/>
    <w:multiLevelType w:val="hybridMultilevel"/>
    <w:tmpl w:val="E3D627DC"/>
    <w:lvl w:ilvl="0" w:tplc="4B4E798C">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9056FC"/>
    <w:multiLevelType w:val="hybridMultilevel"/>
    <w:tmpl w:val="72221A42"/>
    <w:lvl w:ilvl="0" w:tplc="6A8C1D9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B6EAA"/>
    <w:multiLevelType w:val="hybridMultilevel"/>
    <w:tmpl w:val="6C6036A2"/>
    <w:lvl w:ilvl="0" w:tplc="19FEA39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2711CC"/>
    <w:multiLevelType w:val="hybridMultilevel"/>
    <w:tmpl w:val="06A65706"/>
    <w:lvl w:ilvl="0" w:tplc="A57ADE3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91C80"/>
    <w:multiLevelType w:val="hybridMultilevel"/>
    <w:tmpl w:val="18F83540"/>
    <w:lvl w:ilvl="0" w:tplc="7BDE768E">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F260E9"/>
    <w:multiLevelType w:val="hybridMultilevel"/>
    <w:tmpl w:val="3F367874"/>
    <w:lvl w:ilvl="0" w:tplc="E11A261E">
      <w:start w:val="1"/>
      <w:numFmt w:val="bullet"/>
      <w:suff w:val="space"/>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2C80C41"/>
    <w:multiLevelType w:val="hybridMultilevel"/>
    <w:tmpl w:val="9350ED40"/>
    <w:lvl w:ilvl="0" w:tplc="E4A4282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291D50"/>
    <w:multiLevelType w:val="hybridMultilevel"/>
    <w:tmpl w:val="5DDE70E0"/>
    <w:lvl w:ilvl="0" w:tplc="681EE8E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9666BB"/>
    <w:multiLevelType w:val="multilevel"/>
    <w:tmpl w:val="AF46A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94F07CB"/>
    <w:multiLevelType w:val="hybridMultilevel"/>
    <w:tmpl w:val="543C025C"/>
    <w:lvl w:ilvl="0" w:tplc="81CAC524">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6A0712"/>
    <w:multiLevelType w:val="hybridMultilevel"/>
    <w:tmpl w:val="0A70DB54"/>
    <w:lvl w:ilvl="0" w:tplc="C09A86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601A3"/>
    <w:multiLevelType w:val="hybridMultilevel"/>
    <w:tmpl w:val="E8A6DD3E"/>
    <w:lvl w:ilvl="0" w:tplc="E58246B4">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FF716F"/>
    <w:multiLevelType w:val="hybridMultilevel"/>
    <w:tmpl w:val="2034B18C"/>
    <w:lvl w:ilvl="0" w:tplc="4DB8235A">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3E6F95"/>
    <w:multiLevelType w:val="hybridMultilevel"/>
    <w:tmpl w:val="E6F4C788"/>
    <w:lvl w:ilvl="0" w:tplc="DFF6951C">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D340BA"/>
    <w:multiLevelType w:val="hybridMultilevel"/>
    <w:tmpl w:val="B3DEF5A6"/>
    <w:lvl w:ilvl="0" w:tplc="49FA8758">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D970E0"/>
    <w:multiLevelType w:val="hybridMultilevel"/>
    <w:tmpl w:val="340C057C"/>
    <w:lvl w:ilvl="0" w:tplc="A79A38CE">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ED3C05"/>
    <w:multiLevelType w:val="hybridMultilevel"/>
    <w:tmpl w:val="AC3610E6"/>
    <w:lvl w:ilvl="0" w:tplc="B7083CF8">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7947485"/>
    <w:multiLevelType w:val="multilevel"/>
    <w:tmpl w:val="CB2E2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D437485"/>
    <w:multiLevelType w:val="hybridMultilevel"/>
    <w:tmpl w:val="D51C1576"/>
    <w:lvl w:ilvl="0" w:tplc="A970A810">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F6C33"/>
    <w:multiLevelType w:val="hybridMultilevel"/>
    <w:tmpl w:val="6BA2A6C6"/>
    <w:lvl w:ilvl="0" w:tplc="7E2AA784">
      <w:start w:val="1"/>
      <w:numFmt w:val="bullet"/>
      <w:suff w:val="space"/>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B442F4"/>
    <w:multiLevelType w:val="hybridMultilevel"/>
    <w:tmpl w:val="8174D836"/>
    <w:lvl w:ilvl="0" w:tplc="EEA4C0AA">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B77052"/>
    <w:multiLevelType w:val="hybridMultilevel"/>
    <w:tmpl w:val="7638BAB6"/>
    <w:lvl w:ilvl="0" w:tplc="B87E2EC6">
      <w:start w:val="1"/>
      <w:numFmt w:val="bullet"/>
      <w:suff w:val="spac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9"/>
  </w:num>
  <w:num w:numId="4">
    <w:abstractNumId w:val="22"/>
  </w:num>
  <w:num w:numId="5">
    <w:abstractNumId w:val="13"/>
  </w:num>
  <w:num w:numId="6">
    <w:abstractNumId w:val="5"/>
  </w:num>
  <w:num w:numId="7">
    <w:abstractNumId w:val="12"/>
  </w:num>
  <w:num w:numId="8">
    <w:abstractNumId w:val="4"/>
  </w:num>
  <w:num w:numId="9">
    <w:abstractNumId w:val="29"/>
  </w:num>
  <w:num w:numId="10">
    <w:abstractNumId w:val="21"/>
  </w:num>
  <w:num w:numId="11">
    <w:abstractNumId w:val="1"/>
  </w:num>
  <w:num w:numId="12">
    <w:abstractNumId w:val="6"/>
  </w:num>
  <w:num w:numId="13">
    <w:abstractNumId w:val="20"/>
  </w:num>
  <w:num w:numId="14">
    <w:abstractNumId w:val="11"/>
  </w:num>
  <w:num w:numId="15">
    <w:abstractNumId w:val="23"/>
  </w:num>
  <w:num w:numId="16">
    <w:abstractNumId w:val="16"/>
  </w:num>
  <w:num w:numId="17">
    <w:abstractNumId w:val="27"/>
  </w:num>
  <w:num w:numId="18">
    <w:abstractNumId w:val="30"/>
  </w:num>
  <w:num w:numId="19">
    <w:abstractNumId w:val="9"/>
  </w:num>
  <w:num w:numId="20">
    <w:abstractNumId w:val="10"/>
  </w:num>
  <w:num w:numId="21">
    <w:abstractNumId w:val="24"/>
  </w:num>
  <w:num w:numId="22">
    <w:abstractNumId w:val="15"/>
  </w:num>
  <w:num w:numId="23">
    <w:abstractNumId w:val="8"/>
  </w:num>
  <w:num w:numId="24">
    <w:abstractNumId w:val="0"/>
  </w:num>
  <w:num w:numId="25">
    <w:abstractNumId w:val="28"/>
  </w:num>
  <w:num w:numId="26">
    <w:abstractNumId w:val="18"/>
  </w:num>
  <w:num w:numId="27">
    <w:abstractNumId w:val="14"/>
  </w:num>
  <w:num w:numId="28">
    <w:abstractNumId w:val="7"/>
  </w:num>
  <w:num w:numId="29">
    <w:abstractNumId w:val="3"/>
  </w:num>
  <w:num w:numId="30">
    <w:abstractNumId w:val="17"/>
  </w:num>
  <w:num w:numId="3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cyNzYwMTIzMTYzM7FU0lEKTi0uzszPAykwqgUAyykLDywAAAA="/>
  </w:docVars>
  <w:rsids>
    <w:rsidRoot w:val="008D6543"/>
    <w:rsid w:val="00012527"/>
    <w:rsid w:val="00015C44"/>
    <w:rsid w:val="000552AE"/>
    <w:rsid w:val="00082A6F"/>
    <w:rsid w:val="00087F40"/>
    <w:rsid w:val="000A4BB9"/>
    <w:rsid w:val="000D2A99"/>
    <w:rsid w:val="000D4701"/>
    <w:rsid w:val="000E48B1"/>
    <w:rsid w:val="00127D90"/>
    <w:rsid w:val="00147839"/>
    <w:rsid w:val="001C57E5"/>
    <w:rsid w:val="001D67E2"/>
    <w:rsid w:val="00210785"/>
    <w:rsid w:val="00214CBC"/>
    <w:rsid w:val="00267C17"/>
    <w:rsid w:val="00270039"/>
    <w:rsid w:val="0027355E"/>
    <w:rsid w:val="00277F41"/>
    <w:rsid w:val="002939F4"/>
    <w:rsid w:val="00316C5A"/>
    <w:rsid w:val="003210C9"/>
    <w:rsid w:val="00327C0B"/>
    <w:rsid w:val="00342082"/>
    <w:rsid w:val="00346A0F"/>
    <w:rsid w:val="00346E05"/>
    <w:rsid w:val="00384DC6"/>
    <w:rsid w:val="003933BD"/>
    <w:rsid w:val="003C0078"/>
    <w:rsid w:val="003C0A77"/>
    <w:rsid w:val="003D7624"/>
    <w:rsid w:val="003E3DB7"/>
    <w:rsid w:val="003E45C4"/>
    <w:rsid w:val="003F5B23"/>
    <w:rsid w:val="003F665C"/>
    <w:rsid w:val="00407398"/>
    <w:rsid w:val="004206E6"/>
    <w:rsid w:val="00442013"/>
    <w:rsid w:val="00444DF3"/>
    <w:rsid w:val="00450170"/>
    <w:rsid w:val="004617E0"/>
    <w:rsid w:val="004659C8"/>
    <w:rsid w:val="00466DDA"/>
    <w:rsid w:val="0049356E"/>
    <w:rsid w:val="004B2AD4"/>
    <w:rsid w:val="004C5FA9"/>
    <w:rsid w:val="004C65C9"/>
    <w:rsid w:val="00507FAA"/>
    <w:rsid w:val="0052651E"/>
    <w:rsid w:val="00533D38"/>
    <w:rsid w:val="005464AE"/>
    <w:rsid w:val="005555E9"/>
    <w:rsid w:val="0056706C"/>
    <w:rsid w:val="00584AFA"/>
    <w:rsid w:val="005A6EFD"/>
    <w:rsid w:val="005B6442"/>
    <w:rsid w:val="005C2796"/>
    <w:rsid w:val="005D09C9"/>
    <w:rsid w:val="005D5630"/>
    <w:rsid w:val="005E18B3"/>
    <w:rsid w:val="0060714B"/>
    <w:rsid w:val="00630179"/>
    <w:rsid w:val="0063365B"/>
    <w:rsid w:val="00644883"/>
    <w:rsid w:val="006849D9"/>
    <w:rsid w:val="00696A03"/>
    <w:rsid w:val="006B49B7"/>
    <w:rsid w:val="006D435D"/>
    <w:rsid w:val="006D4734"/>
    <w:rsid w:val="006D4BE0"/>
    <w:rsid w:val="0070063A"/>
    <w:rsid w:val="00707820"/>
    <w:rsid w:val="00711A51"/>
    <w:rsid w:val="007143E5"/>
    <w:rsid w:val="00716D67"/>
    <w:rsid w:val="007171A3"/>
    <w:rsid w:val="007435D9"/>
    <w:rsid w:val="00753E47"/>
    <w:rsid w:val="00770579"/>
    <w:rsid w:val="00777CEB"/>
    <w:rsid w:val="00790436"/>
    <w:rsid w:val="00794728"/>
    <w:rsid w:val="007B346B"/>
    <w:rsid w:val="007B3AAA"/>
    <w:rsid w:val="007D42C3"/>
    <w:rsid w:val="007E0792"/>
    <w:rsid w:val="00800B0F"/>
    <w:rsid w:val="00813F4C"/>
    <w:rsid w:val="00816770"/>
    <w:rsid w:val="00834FBE"/>
    <w:rsid w:val="00851F3B"/>
    <w:rsid w:val="00852F76"/>
    <w:rsid w:val="008B1A67"/>
    <w:rsid w:val="008C2A99"/>
    <w:rsid w:val="008D098F"/>
    <w:rsid w:val="008D44CF"/>
    <w:rsid w:val="008D6543"/>
    <w:rsid w:val="008F68D5"/>
    <w:rsid w:val="009245B4"/>
    <w:rsid w:val="00926F4C"/>
    <w:rsid w:val="0093416C"/>
    <w:rsid w:val="00957741"/>
    <w:rsid w:val="00973FF1"/>
    <w:rsid w:val="0097546F"/>
    <w:rsid w:val="0099084B"/>
    <w:rsid w:val="00995D92"/>
    <w:rsid w:val="009A10BF"/>
    <w:rsid w:val="009C64DA"/>
    <w:rsid w:val="009D4A4E"/>
    <w:rsid w:val="009E0DBA"/>
    <w:rsid w:val="009E74F6"/>
    <w:rsid w:val="00A00B0E"/>
    <w:rsid w:val="00A2507E"/>
    <w:rsid w:val="00A27541"/>
    <w:rsid w:val="00A54491"/>
    <w:rsid w:val="00A555CA"/>
    <w:rsid w:val="00A573B9"/>
    <w:rsid w:val="00A860DE"/>
    <w:rsid w:val="00AC0ACD"/>
    <w:rsid w:val="00AC379D"/>
    <w:rsid w:val="00AC6DB8"/>
    <w:rsid w:val="00AD1DBB"/>
    <w:rsid w:val="00AE5C4F"/>
    <w:rsid w:val="00AF6BD8"/>
    <w:rsid w:val="00B1185E"/>
    <w:rsid w:val="00B259E5"/>
    <w:rsid w:val="00B53E51"/>
    <w:rsid w:val="00B579AB"/>
    <w:rsid w:val="00B74DA8"/>
    <w:rsid w:val="00BD5E88"/>
    <w:rsid w:val="00BE7241"/>
    <w:rsid w:val="00BF2581"/>
    <w:rsid w:val="00C74B39"/>
    <w:rsid w:val="00C922BA"/>
    <w:rsid w:val="00CA0688"/>
    <w:rsid w:val="00CA2B50"/>
    <w:rsid w:val="00CA479A"/>
    <w:rsid w:val="00CE51DE"/>
    <w:rsid w:val="00D210B1"/>
    <w:rsid w:val="00D30E7A"/>
    <w:rsid w:val="00D57ECC"/>
    <w:rsid w:val="00D6515F"/>
    <w:rsid w:val="00D7119A"/>
    <w:rsid w:val="00D84B3E"/>
    <w:rsid w:val="00DB5844"/>
    <w:rsid w:val="00DB71E3"/>
    <w:rsid w:val="00DC69F2"/>
    <w:rsid w:val="00E0105F"/>
    <w:rsid w:val="00E07FF5"/>
    <w:rsid w:val="00E21B4C"/>
    <w:rsid w:val="00E22C52"/>
    <w:rsid w:val="00E32273"/>
    <w:rsid w:val="00E50905"/>
    <w:rsid w:val="00E52C2F"/>
    <w:rsid w:val="00E61E7A"/>
    <w:rsid w:val="00E730F8"/>
    <w:rsid w:val="00E744D8"/>
    <w:rsid w:val="00E85288"/>
    <w:rsid w:val="00EB1F51"/>
    <w:rsid w:val="00EF2522"/>
    <w:rsid w:val="00EF5FB7"/>
    <w:rsid w:val="00EF63EA"/>
    <w:rsid w:val="00F743C0"/>
    <w:rsid w:val="00FA659B"/>
    <w:rsid w:val="00FB47DD"/>
    <w:rsid w:val="00FC080F"/>
    <w:rsid w:val="00FC6A8C"/>
    <w:rsid w:val="00FD26E7"/>
    <w:rsid w:val="00FD64A8"/>
    <w:rsid w:val="00FE038A"/>
    <w:rsid w:val="00FE65EB"/>
    <w:rsid w:val="00FE752A"/>
    <w:rsid w:val="00FF44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7741E"/>
  <w15:chartTrackingRefBased/>
  <w15:docId w15:val="{CE840E4E-62CE-4339-A558-0BDD7050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C9"/>
  </w:style>
  <w:style w:type="paragraph" w:styleId="Heading1">
    <w:name w:val="heading 1"/>
    <w:basedOn w:val="Normal"/>
    <w:next w:val="Normal"/>
    <w:link w:val="Heading1Char"/>
    <w:uiPriority w:val="9"/>
    <w:qFormat/>
    <w:rsid w:val="00214C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E744D8"/>
    <w:pPr>
      <w:keepNext/>
      <w:spacing w:before="240" w:after="60" w:line="240" w:lineRule="auto"/>
      <w:outlineLvl w:val="2"/>
    </w:pPr>
    <w:rPr>
      <w:rFonts w:ascii="Arial" w:eastAsia="Times New Roman" w:hAnsi="Arial" w:cs="Arial"/>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D6543"/>
    <w:rPr>
      <w:color w:val="0000FF"/>
      <w:u w:val="single"/>
    </w:rPr>
  </w:style>
  <w:style w:type="paragraph" w:styleId="ListParagraph">
    <w:name w:val="List Paragraph"/>
    <w:basedOn w:val="Normal"/>
    <w:uiPriority w:val="34"/>
    <w:qFormat/>
    <w:rsid w:val="008D6543"/>
    <w:pPr>
      <w:ind w:left="720"/>
      <w:contextualSpacing/>
    </w:pPr>
  </w:style>
  <w:style w:type="character" w:customStyle="1" w:styleId="Heading3Char">
    <w:name w:val="Heading 3 Char"/>
    <w:basedOn w:val="DefaultParagraphFont"/>
    <w:link w:val="Heading3"/>
    <w:rsid w:val="00E744D8"/>
    <w:rPr>
      <w:rFonts w:ascii="Arial" w:eastAsia="Times New Roman" w:hAnsi="Arial" w:cs="Arial"/>
      <w:b/>
      <w:bCs/>
      <w:sz w:val="26"/>
      <w:szCs w:val="26"/>
      <w:lang w:val="en-GB" w:eastAsia="en-GB"/>
    </w:rPr>
  </w:style>
  <w:style w:type="table" w:styleId="TableGrid">
    <w:name w:val="Table Grid"/>
    <w:basedOn w:val="TableNormal"/>
    <w:uiPriority w:val="39"/>
    <w:rsid w:val="009E0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14CBC"/>
    <w:rPr>
      <w:rFonts w:asciiTheme="majorHAnsi" w:eastAsiaTheme="majorEastAsia" w:hAnsiTheme="majorHAnsi" w:cstheme="majorBidi"/>
      <w:color w:val="2F5496" w:themeColor="accent1" w:themeShade="BF"/>
      <w:sz w:val="32"/>
      <w:szCs w:val="32"/>
    </w:rPr>
  </w:style>
  <w:style w:type="character" w:customStyle="1" w:styleId="web">
    <w:name w:val="web"/>
    <w:basedOn w:val="DefaultParagraphFont"/>
    <w:rsid w:val="00926F4C"/>
  </w:style>
  <w:style w:type="character" w:customStyle="1" w:styleId="author">
    <w:name w:val="author"/>
    <w:basedOn w:val="DefaultParagraphFont"/>
    <w:rsid w:val="00926F4C"/>
  </w:style>
  <w:style w:type="character" w:customStyle="1" w:styleId="surname">
    <w:name w:val="surname"/>
    <w:basedOn w:val="DefaultParagraphFont"/>
    <w:rsid w:val="00926F4C"/>
  </w:style>
  <w:style w:type="character" w:customStyle="1" w:styleId="given-names">
    <w:name w:val="given-names"/>
    <w:basedOn w:val="DefaultParagraphFont"/>
    <w:rsid w:val="00926F4C"/>
  </w:style>
  <w:style w:type="character" w:customStyle="1" w:styleId="Date1">
    <w:name w:val="Date1"/>
    <w:basedOn w:val="DefaultParagraphFont"/>
    <w:rsid w:val="00926F4C"/>
  </w:style>
  <w:style w:type="character" w:customStyle="1" w:styleId="year">
    <w:name w:val="year"/>
    <w:basedOn w:val="DefaultParagraphFont"/>
    <w:rsid w:val="00926F4C"/>
  </w:style>
  <w:style w:type="character" w:customStyle="1" w:styleId="source">
    <w:name w:val="source"/>
    <w:basedOn w:val="DefaultParagraphFont"/>
    <w:rsid w:val="00926F4C"/>
  </w:style>
  <w:style w:type="character" w:customStyle="1" w:styleId="day">
    <w:name w:val="day"/>
    <w:basedOn w:val="DefaultParagraphFont"/>
    <w:rsid w:val="00926F4C"/>
  </w:style>
  <w:style w:type="character" w:customStyle="1" w:styleId="month">
    <w:name w:val="month"/>
    <w:basedOn w:val="DefaultParagraphFont"/>
    <w:rsid w:val="00926F4C"/>
  </w:style>
  <w:style w:type="character" w:styleId="FollowedHyperlink">
    <w:name w:val="FollowedHyperlink"/>
    <w:basedOn w:val="DefaultParagraphFont"/>
    <w:uiPriority w:val="99"/>
    <w:semiHidden/>
    <w:unhideWhenUsed/>
    <w:rsid w:val="00926F4C"/>
    <w:rPr>
      <w:color w:val="954F72" w:themeColor="followedHyperlink"/>
      <w:u w:val="single"/>
    </w:rPr>
  </w:style>
  <w:style w:type="character" w:customStyle="1" w:styleId="volume">
    <w:name w:val="volume"/>
    <w:basedOn w:val="DefaultParagraphFont"/>
    <w:rsid w:val="00926F4C"/>
  </w:style>
  <w:style w:type="character" w:customStyle="1" w:styleId="issue">
    <w:name w:val="issue"/>
    <w:basedOn w:val="DefaultParagraphFont"/>
    <w:rsid w:val="00926F4C"/>
  </w:style>
  <w:style w:type="character" w:customStyle="1" w:styleId="BodyTextChar">
    <w:name w:val="Body Text Char"/>
    <w:basedOn w:val="DefaultParagraphFont"/>
    <w:link w:val="BodyText"/>
    <w:rsid w:val="00316C5A"/>
    <w:rPr>
      <w:rFonts w:ascii="Calibri" w:eastAsia="Calibri" w:hAnsi="Calibri" w:cs="Calibri"/>
      <w:shd w:val="clear" w:color="auto" w:fill="FFFFFF"/>
    </w:rPr>
  </w:style>
  <w:style w:type="paragraph" w:styleId="BodyText">
    <w:name w:val="Body Text"/>
    <w:basedOn w:val="Normal"/>
    <w:link w:val="BodyTextChar"/>
    <w:qFormat/>
    <w:rsid w:val="00316C5A"/>
    <w:pPr>
      <w:widowControl w:val="0"/>
      <w:shd w:val="clear" w:color="auto" w:fill="FFFFFF"/>
      <w:spacing w:after="80" w:line="276" w:lineRule="auto"/>
    </w:pPr>
    <w:rPr>
      <w:rFonts w:ascii="Calibri" w:eastAsia="Calibri" w:hAnsi="Calibri" w:cs="Calibri"/>
    </w:rPr>
  </w:style>
  <w:style w:type="character" w:customStyle="1" w:styleId="BodyTextChar1">
    <w:name w:val="Body Text Char1"/>
    <w:basedOn w:val="DefaultParagraphFont"/>
    <w:uiPriority w:val="99"/>
    <w:semiHidden/>
    <w:rsid w:val="00316C5A"/>
  </w:style>
  <w:style w:type="paragraph" w:customStyle="1" w:styleId="copy">
    <w:name w:val="copy"/>
    <w:basedOn w:val="Normal"/>
    <w:rsid w:val="005B64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8B1A67"/>
    <w:rPr>
      <w:color w:val="605E5C"/>
      <w:shd w:val="clear" w:color="auto" w:fill="E1DFDD"/>
    </w:rPr>
  </w:style>
  <w:style w:type="character" w:customStyle="1" w:styleId="edition">
    <w:name w:val="edition"/>
    <w:basedOn w:val="DefaultParagraphFont"/>
    <w:rsid w:val="00CA479A"/>
  </w:style>
  <w:style w:type="character" w:customStyle="1" w:styleId="publisher-loc">
    <w:name w:val="publisher-loc"/>
    <w:basedOn w:val="DefaultParagraphFont"/>
    <w:rsid w:val="00CA479A"/>
  </w:style>
  <w:style w:type="character" w:customStyle="1" w:styleId="publisher-name">
    <w:name w:val="publisher-name"/>
    <w:basedOn w:val="DefaultParagraphFont"/>
    <w:rsid w:val="00CA479A"/>
  </w:style>
  <w:style w:type="character" w:customStyle="1" w:styleId="collab">
    <w:name w:val="collab"/>
    <w:basedOn w:val="DefaultParagraphFont"/>
    <w:rsid w:val="00CA479A"/>
  </w:style>
  <w:style w:type="character" w:customStyle="1" w:styleId="Date2">
    <w:name w:val="Date2"/>
    <w:basedOn w:val="DefaultParagraphFont"/>
    <w:rsid w:val="00CA479A"/>
  </w:style>
  <w:style w:type="paragraph" w:styleId="NormalWeb">
    <w:name w:val="Normal (Web)"/>
    <w:basedOn w:val="Normal"/>
    <w:uiPriority w:val="99"/>
    <w:semiHidden/>
    <w:unhideWhenUsed/>
    <w:rsid w:val="009D4A4E"/>
    <w:pPr>
      <w:spacing w:before="100" w:beforeAutospacing="1" w:after="100" w:afterAutospacing="1" w:line="240" w:lineRule="auto"/>
    </w:pPr>
    <w:rPr>
      <w:rFonts w:ascii="Times New Roman" w:eastAsia="Times New Roman" w:hAnsi="Times New Roman" w:cs="Times New Roma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9703">
      <w:bodyDiv w:val="1"/>
      <w:marLeft w:val="0"/>
      <w:marRight w:val="0"/>
      <w:marTop w:val="0"/>
      <w:marBottom w:val="0"/>
      <w:divBdr>
        <w:top w:val="none" w:sz="0" w:space="0" w:color="auto"/>
        <w:left w:val="none" w:sz="0" w:space="0" w:color="auto"/>
        <w:bottom w:val="none" w:sz="0" w:space="0" w:color="auto"/>
        <w:right w:val="none" w:sz="0" w:space="0" w:color="auto"/>
      </w:divBdr>
    </w:div>
    <w:div w:id="524829393">
      <w:bodyDiv w:val="1"/>
      <w:marLeft w:val="0"/>
      <w:marRight w:val="0"/>
      <w:marTop w:val="0"/>
      <w:marBottom w:val="0"/>
      <w:divBdr>
        <w:top w:val="none" w:sz="0" w:space="0" w:color="auto"/>
        <w:left w:val="none" w:sz="0" w:space="0" w:color="auto"/>
        <w:bottom w:val="none" w:sz="0" w:space="0" w:color="auto"/>
        <w:right w:val="none" w:sz="0" w:space="0" w:color="auto"/>
      </w:divBdr>
    </w:div>
    <w:div w:id="669408734">
      <w:bodyDiv w:val="1"/>
      <w:marLeft w:val="0"/>
      <w:marRight w:val="0"/>
      <w:marTop w:val="0"/>
      <w:marBottom w:val="0"/>
      <w:divBdr>
        <w:top w:val="none" w:sz="0" w:space="0" w:color="auto"/>
        <w:left w:val="none" w:sz="0" w:space="0" w:color="auto"/>
        <w:bottom w:val="none" w:sz="0" w:space="0" w:color="auto"/>
        <w:right w:val="none" w:sz="0" w:space="0" w:color="auto"/>
      </w:divBdr>
    </w:div>
    <w:div w:id="697194271">
      <w:bodyDiv w:val="1"/>
      <w:marLeft w:val="0"/>
      <w:marRight w:val="0"/>
      <w:marTop w:val="0"/>
      <w:marBottom w:val="0"/>
      <w:divBdr>
        <w:top w:val="none" w:sz="0" w:space="0" w:color="auto"/>
        <w:left w:val="none" w:sz="0" w:space="0" w:color="auto"/>
        <w:bottom w:val="none" w:sz="0" w:space="0" w:color="auto"/>
        <w:right w:val="none" w:sz="0" w:space="0" w:color="auto"/>
      </w:divBdr>
    </w:div>
    <w:div w:id="745879974">
      <w:bodyDiv w:val="1"/>
      <w:marLeft w:val="0"/>
      <w:marRight w:val="0"/>
      <w:marTop w:val="0"/>
      <w:marBottom w:val="0"/>
      <w:divBdr>
        <w:top w:val="none" w:sz="0" w:space="0" w:color="auto"/>
        <w:left w:val="none" w:sz="0" w:space="0" w:color="auto"/>
        <w:bottom w:val="none" w:sz="0" w:space="0" w:color="auto"/>
        <w:right w:val="none" w:sz="0" w:space="0" w:color="auto"/>
      </w:divBdr>
    </w:div>
    <w:div w:id="748383786">
      <w:bodyDiv w:val="1"/>
      <w:marLeft w:val="0"/>
      <w:marRight w:val="0"/>
      <w:marTop w:val="0"/>
      <w:marBottom w:val="0"/>
      <w:divBdr>
        <w:top w:val="none" w:sz="0" w:space="0" w:color="auto"/>
        <w:left w:val="none" w:sz="0" w:space="0" w:color="auto"/>
        <w:bottom w:val="none" w:sz="0" w:space="0" w:color="auto"/>
        <w:right w:val="none" w:sz="0" w:space="0" w:color="auto"/>
      </w:divBdr>
    </w:div>
    <w:div w:id="759257527">
      <w:bodyDiv w:val="1"/>
      <w:marLeft w:val="0"/>
      <w:marRight w:val="0"/>
      <w:marTop w:val="0"/>
      <w:marBottom w:val="0"/>
      <w:divBdr>
        <w:top w:val="none" w:sz="0" w:space="0" w:color="auto"/>
        <w:left w:val="none" w:sz="0" w:space="0" w:color="auto"/>
        <w:bottom w:val="none" w:sz="0" w:space="0" w:color="auto"/>
        <w:right w:val="none" w:sz="0" w:space="0" w:color="auto"/>
      </w:divBdr>
    </w:div>
    <w:div w:id="916481734">
      <w:bodyDiv w:val="1"/>
      <w:marLeft w:val="0"/>
      <w:marRight w:val="0"/>
      <w:marTop w:val="0"/>
      <w:marBottom w:val="0"/>
      <w:divBdr>
        <w:top w:val="none" w:sz="0" w:space="0" w:color="auto"/>
        <w:left w:val="none" w:sz="0" w:space="0" w:color="auto"/>
        <w:bottom w:val="none" w:sz="0" w:space="0" w:color="auto"/>
        <w:right w:val="none" w:sz="0" w:space="0" w:color="auto"/>
      </w:divBdr>
    </w:div>
    <w:div w:id="1064373286">
      <w:bodyDiv w:val="1"/>
      <w:marLeft w:val="0"/>
      <w:marRight w:val="0"/>
      <w:marTop w:val="0"/>
      <w:marBottom w:val="0"/>
      <w:divBdr>
        <w:top w:val="none" w:sz="0" w:space="0" w:color="auto"/>
        <w:left w:val="none" w:sz="0" w:space="0" w:color="auto"/>
        <w:bottom w:val="none" w:sz="0" w:space="0" w:color="auto"/>
        <w:right w:val="none" w:sz="0" w:space="0" w:color="auto"/>
      </w:divBdr>
    </w:div>
    <w:div w:id="1364207109">
      <w:bodyDiv w:val="1"/>
      <w:marLeft w:val="0"/>
      <w:marRight w:val="0"/>
      <w:marTop w:val="0"/>
      <w:marBottom w:val="0"/>
      <w:divBdr>
        <w:top w:val="none" w:sz="0" w:space="0" w:color="auto"/>
        <w:left w:val="none" w:sz="0" w:space="0" w:color="auto"/>
        <w:bottom w:val="none" w:sz="0" w:space="0" w:color="auto"/>
        <w:right w:val="none" w:sz="0" w:space="0" w:color="auto"/>
      </w:divBdr>
    </w:div>
    <w:div w:id="1438017240">
      <w:bodyDiv w:val="1"/>
      <w:marLeft w:val="0"/>
      <w:marRight w:val="0"/>
      <w:marTop w:val="0"/>
      <w:marBottom w:val="0"/>
      <w:divBdr>
        <w:top w:val="none" w:sz="0" w:space="0" w:color="auto"/>
        <w:left w:val="none" w:sz="0" w:space="0" w:color="auto"/>
        <w:bottom w:val="none" w:sz="0" w:space="0" w:color="auto"/>
        <w:right w:val="none" w:sz="0" w:space="0" w:color="auto"/>
      </w:divBdr>
      <w:divsChild>
        <w:div w:id="1618029142">
          <w:marLeft w:val="360"/>
          <w:marRight w:val="0"/>
          <w:marTop w:val="200"/>
          <w:marBottom w:val="0"/>
          <w:divBdr>
            <w:top w:val="none" w:sz="0" w:space="0" w:color="auto"/>
            <w:left w:val="none" w:sz="0" w:space="0" w:color="auto"/>
            <w:bottom w:val="none" w:sz="0" w:space="0" w:color="auto"/>
            <w:right w:val="none" w:sz="0" w:space="0" w:color="auto"/>
          </w:divBdr>
        </w:div>
        <w:div w:id="52627352">
          <w:marLeft w:val="360"/>
          <w:marRight w:val="0"/>
          <w:marTop w:val="200"/>
          <w:marBottom w:val="0"/>
          <w:divBdr>
            <w:top w:val="none" w:sz="0" w:space="0" w:color="auto"/>
            <w:left w:val="none" w:sz="0" w:space="0" w:color="auto"/>
            <w:bottom w:val="none" w:sz="0" w:space="0" w:color="auto"/>
            <w:right w:val="none" w:sz="0" w:space="0" w:color="auto"/>
          </w:divBdr>
        </w:div>
      </w:divsChild>
    </w:div>
    <w:div w:id="1499691051">
      <w:bodyDiv w:val="1"/>
      <w:marLeft w:val="0"/>
      <w:marRight w:val="0"/>
      <w:marTop w:val="0"/>
      <w:marBottom w:val="0"/>
      <w:divBdr>
        <w:top w:val="none" w:sz="0" w:space="0" w:color="auto"/>
        <w:left w:val="none" w:sz="0" w:space="0" w:color="auto"/>
        <w:bottom w:val="none" w:sz="0" w:space="0" w:color="auto"/>
        <w:right w:val="none" w:sz="0" w:space="0" w:color="auto"/>
      </w:divBdr>
    </w:div>
    <w:div w:id="1502240583">
      <w:bodyDiv w:val="1"/>
      <w:marLeft w:val="0"/>
      <w:marRight w:val="0"/>
      <w:marTop w:val="0"/>
      <w:marBottom w:val="0"/>
      <w:divBdr>
        <w:top w:val="none" w:sz="0" w:space="0" w:color="auto"/>
        <w:left w:val="none" w:sz="0" w:space="0" w:color="auto"/>
        <w:bottom w:val="none" w:sz="0" w:space="0" w:color="auto"/>
        <w:right w:val="none" w:sz="0" w:space="0" w:color="auto"/>
      </w:divBdr>
    </w:div>
    <w:div w:id="1666204792">
      <w:bodyDiv w:val="1"/>
      <w:marLeft w:val="0"/>
      <w:marRight w:val="0"/>
      <w:marTop w:val="0"/>
      <w:marBottom w:val="0"/>
      <w:divBdr>
        <w:top w:val="none" w:sz="0" w:space="0" w:color="auto"/>
        <w:left w:val="none" w:sz="0" w:space="0" w:color="auto"/>
        <w:bottom w:val="none" w:sz="0" w:space="0" w:color="auto"/>
        <w:right w:val="none" w:sz="0" w:space="0" w:color="auto"/>
      </w:divBdr>
    </w:div>
    <w:div w:id="1724868504">
      <w:bodyDiv w:val="1"/>
      <w:marLeft w:val="0"/>
      <w:marRight w:val="0"/>
      <w:marTop w:val="0"/>
      <w:marBottom w:val="0"/>
      <w:divBdr>
        <w:top w:val="none" w:sz="0" w:space="0" w:color="auto"/>
        <w:left w:val="none" w:sz="0" w:space="0" w:color="auto"/>
        <w:bottom w:val="none" w:sz="0" w:space="0" w:color="auto"/>
        <w:right w:val="none" w:sz="0" w:space="0" w:color="auto"/>
      </w:divBdr>
    </w:div>
    <w:div w:id="1731733758">
      <w:bodyDiv w:val="1"/>
      <w:marLeft w:val="0"/>
      <w:marRight w:val="0"/>
      <w:marTop w:val="0"/>
      <w:marBottom w:val="0"/>
      <w:divBdr>
        <w:top w:val="none" w:sz="0" w:space="0" w:color="auto"/>
        <w:left w:val="none" w:sz="0" w:space="0" w:color="auto"/>
        <w:bottom w:val="none" w:sz="0" w:space="0" w:color="auto"/>
        <w:right w:val="none" w:sz="0" w:space="0" w:color="auto"/>
      </w:divBdr>
      <w:divsChild>
        <w:div w:id="1972128793">
          <w:marLeft w:val="360"/>
          <w:marRight w:val="0"/>
          <w:marTop w:val="200"/>
          <w:marBottom w:val="0"/>
          <w:divBdr>
            <w:top w:val="none" w:sz="0" w:space="0" w:color="auto"/>
            <w:left w:val="none" w:sz="0" w:space="0" w:color="auto"/>
            <w:bottom w:val="none" w:sz="0" w:space="0" w:color="auto"/>
            <w:right w:val="none" w:sz="0" w:space="0" w:color="auto"/>
          </w:divBdr>
        </w:div>
      </w:divsChild>
    </w:div>
    <w:div w:id="1771075441">
      <w:bodyDiv w:val="1"/>
      <w:marLeft w:val="0"/>
      <w:marRight w:val="0"/>
      <w:marTop w:val="0"/>
      <w:marBottom w:val="0"/>
      <w:divBdr>
        <w:top w:val="none" w:sz="0" w:space="0" w:color="auto"/>
        <w:left w:val="none" w:sz="0" w:space="0" w:color="auto"/>
        <w:bottom w:val="none" w:sz="0" w:space="0" w:color="auto"/>
        <w:right w:val="none" w:sz="0" w:space="0" w:color="auto"/>
      </w:divBdr>
      <w:divsChild>
        <w:div w:id="1230841805">
          <w:marLeft w:val="0"/>
          <w:marRight w:val="0"/>
          <w:marTop w:val="720"/>
          <w:marBottom w:val="1440"/>
          <w:divBdr>
            <w:top w:val="none" w:sz="0" w:space="0" w:color="auto"/>
            <w:left w:val="none" w:sz="0" w:space="0" w:color="auto"/>
            <w:bottom w:val="none" w:sz="0" w:space="0" w:color="auto"/>
            <w:right w:val="none" w:sz="0" w:space="0" w:color="auto"/>
          </w:divBdr>
        </w:div>
      </w:divsChild>
    </w:div>
    <w:div w:id="1808011937">
      <w:bodyDiv w:val="1"/>
      <w:marLeft w:val="0"/>
      <w:marRight w:val="0"/>
      <w:marTop w:val="0"/>
      <w:marBottom w:val="0"/>
      <w:divBdr>
        <w:top w:val="none" w:sz="0" w:space="0" w:color="auto"/>
        <w:left w:val="none" w:sz="0" w:space="0" w:color="auto"/>
        <w:bottom w:val="none" w:sz="0" w:space="0" w:color="auto"/>
        <w:right w:val="none" w:sz="0" w:space="0" w:color="auto"/>
      </w:divBdr>
    </w:div>
    <w:div w:id="1823036581">
      <w:bodyDiv w:val="1"/>
      <w:marLeft w:val="0"/>
      <w:marRight w:val="0"/>
      <w:marTop w:val="0"/>
      <w:marBottom w:val="0"/>
      <w:divBdr>
        <w:top w:val="none" w:sz="0" w:space="0" w:color="auto"/>
        <w:left w:val="none" w:sz="0" w:space="0" w:color="auto"/>
        <w:bottom w:val="none" w:sz="0" w:space="0" w:color="auto"/>
        <w:right w:val="none" w:sz="0" w:space="0" w:color="auto"/>
      </w:divBdr>
      <w:divsChild>
        <w:div w:id="1429764988">
          <w:marLeft w:val="0"/>
          <w:marRight w:val="0"/>
          <w:marTop w:val="480"/>
          <w:marBottom w:val="960"/>
          <w:divBdr>
            <w:top w:val="none" w:sz="0" w:space="0" w:color="auto"/>
            <w:left w:val="none" w:sz="0" w:space="0" w:color="auto"/>
            <w:bottom w:val="none" w:sz="0" w:space="0" w:color="auto"/>
            <w:right w:val="none" w:sz="0" w:space="0" w:color="auto"/>
          </w:divBdr>
        </w:div>
      </w:divsChild>
    </w:div>
    <w:div w:id="1892685938">
      <w:bodyDiv w:val="1"/>
      <w:marLeft w:val="0"/>
      <w:marRight w:val="0"/>
      <w:marTop w:val="0"/>
      <w:marBottom w:val="0"/>
      <w:divBdr>
        <w:top w:val="none" w:sz="0" w:space="0" w:color="auto"/>
        <w:left w:val="none" w:sz="0" w:space="0" w:color="auto"/>
        <w:bottom w:val="none" w:sz="0" w:space="0" w:color="auto"/>
        <w:right w:val="none" w:sz="0" w:space="0" w:color="auto"/>
      </w:divBdr>
      <w:divsChild>
        <w:div w:id="1690064532">
          <w:marLeft w:val="360"/>
          <w:marRight w:val="0"/>
          <w:marTop w:val="200"/>
          <w:marBottom w:val="0"/>
          <w:divBdr>
            <w:top w:val="none" w:sz="0" w:space="0" w:color="auto"/>
            <w:left w:val="none" w:sz="0" w:space="0" w:color="auto"/>
            <w:bottom w:val="none" w:sz="0" w:space="0" w:color="auto"/>
            <w:right w:val="none" w:sz="0" w:space="0" w:color="auto"/>
          </w:divBdr>
        </w:div>
        <w:div w:id="1018699774">
          <w:marLeft w:val="360"/>
          <w:marRight w:val="0"/>
          <w:marTop w:val="200"/>
          <w:marBottom w:val="0"/>
          <w:divBdr>
            <w:top w:val="none" w:sz="0" w:space="0" w:color="auto"/>
            <w:left w:val="none" w:sz="0" w:space="0" w:color="auto"/>
            <w:bottom w:val="none" w:sz="0" w:space="0" w:color="auto"/>
            <w:right w:val="none" w:sz="0" w:space="0" w:color="auto"/>
          </w:divBdr>
        </w:div>
        <w:div w:id="126902853">
          <w:marLeft w:val="360"/>
          <w:marRight w:val="0"/>
          <w:marTop w:val="200"/>
          <w:marBottom w:val="0"/>
          <w:divBdr>
            <w:top w:val="none" w:sz="0" w:space="0" w:color="auto"/>
            <w:left w:val="none" w:sz="0" w:space="0" w:color="auto"/>
            <w:bottom w:val="none" w:sz="0" w:space="0" w:color="auto"/>
            <w:right w:val="none" w:sz="0" w:space="0" w:color="auto"/>
          </w:divBdr>
        </w:div>
        <w:div w:id="472601985">
          <w:marLeft w:val="360"/>
          <w:marRight w:val="0"/>
          <w:marTop w:val="200"/>
          <w:marBottom w:val="0"/>
          <w:divBdr>
            <w:top w:val="none" w:sz="0" w:space="0" w:color="auto"/>
            <w:left w:val="none" w:sz="0" w:space="0" w:color="auto"/>
            <w:bottom w:val="none" w:sz="0" w:space="0" w:color="auto"/>
            <w:right w:val="none" w:sz="0" w:space="0" w:color="auto"/>
          </w:divBdr>
        </w:div>
        <w:div w:id="1608346760">
          <w:marLeft w:val="360"/>
          <w:marRight w:val="0"/>
          <w:marTop w:val="200"/>
          <w:marBottom w:val="0"/>
          <w:divBdr>
            <w:top w:val="none" w:sz="0" w:space="0" w:color="auto"/>
            <w:left w:val="none" w:sz="0" w:space="0" w:color="auto"/>
            <w:bottom w:val="none" w:sz="0" w:space="0" w:color="auto"/>
            <w:right w:val="none" w:sz="0" w:space="0" w:color="auto"/>
          </w:divBdr>
        </w:div>
        <w:div w:id="840193935">
          <w:marLeft w:val="360"/>
          <w:marRight w:val="0"/>
          <w:marTop w:val="200"/>
          <w:marBottom w:val="0"/>
          <w:divBdr>
            <w:top w:val="none" w:sz="0" w:space="0" w:color="auto"/>
            <w:left w:val="none" w:sz="0" w:space="0" w:color="auto"/>
            <w:bottom w:val="none" w:sz="0" w:space="0" w:color="auto"/>
            <w:right w:val="none" w:sz="0" w:space="0" w:color="auto"/>
          </w:divBdr>
        </w:div>
        <w:div w:id="1672642299">
          <w:marLeft w:val="360"/>
          <w:marRight w:val="0"/>
          <w:marTop w:val="200"/>
          <w:marBottom w:val="0"/>
          <w:divBdr>
            <w:top w:val="none" w:sz="0" w:space="0" w:color="auto"/>
            <w:left w:val="none" w:sz="0" w:space="0" w:color="auto"/>
            <w:bottom w:val="none" w:sz="0" w:space="0" w:color="auto"/>
            <w:right w:val="none" w:sz="0" w:space="0" w:color="auto"/>
          </w:divBdr>
        </w:div>
        <w:div w:id="1356034026">
          <w:marLeft w:val="360"/>
          <w:marRight w:val="0"/>
          <w:marTop w:val="200"/>
          <w:marBottom w:val="0"/>
          <w:divBdr>
            <w:top w:val="none" w:sz="0" w:space="0" w:color="auto"/>
            <w:left w:val="none" w:sz="0" w:space="0" w:color="auto"/>
            <w:bottom w:val="none" w:sz="0" w:space="0" w:color="auto"/>
            <w:right w:val="none" w:sz="0" w:space="0" w:color="auto"/>
          </w:divBdr>
        </w:div>
        <w:div w:id="1712655627">
          <w:marLeft w:val="360"/>
          <w:marRight w:val="0"/>
          <w:marTop w:val="200"/>
          <w:marBottom w:val="0"/>
          <w:divBdr>
            <w:top w:val="none" w:sz="0" w:space="0" w:color="auto"/>
            <w:left w:val="none" w:sz="0" w:space="0" w:color="auto"/>
            <w:bottom w:val="none" w:sz="0" w:space="0" w:color="auto"/>
            <w:right w:val="none" w:sz="0" w:space="0" w:color="auto"/>
          </w:divBdr>
        </w:div>
        <w:div w:id="668948592">
          <w:marLeft w:val="360"/>
          <w:marRight w:val="0"/>
          <w:marTop w:val="200"/>
          <w:marBottom w:val="0"/>
          <w:divBdr>
            <w:top w:val="none" w:sz="0" w:space="0" w:color="auto"/>
            <w:left w:val="none" w:sz="0" w:space="0" w:color="auto"/>
            <w:bottom w:val="none" w:sz="0" w:space="0" w:color="auto"/>
            <w:right w:val="none" w:sz="0" w:space="0" w:color="auto"/>
          </w:divBdr>
        </w:div>
      </w:divsChild>
    </w:div>
    <w:div w:id="1947078957">
      <w:bodyDiv w:val="1"/>
      <w:marLeft w:val="0"/>
      <w:marRight w:val="0"/>
      <w:marTop w:val="0"/>
      <w:marBottom w:val="0"/>
      <w:divBdr>
        <w:top w:val="none" w:sz="0" w:space="0" w:color="auto"/>
        <w:left w:val="none" w:sz="0" w:space="0" w:color="auto"/>
        <w:bottom w:val="none" w:sz="0" w:space="0" w:color="auto"/>
        <w:right w:val="none" w:sz="0" w:space="0" w:color="auto"/>
      </w:divBdr>
    </w:div>
    <w:div w:id="1960603964">
      <w:bodyDiv w:val="1"/>
      <w:marLeft w:val="0"/>
      <w:marRight w:val="0"/>
      <w:marTop w:val="0"/>
      <w:marBottom w:val="0"/>
      <w:divBdr>
        <w:top w:val="none" w:sz="0" w:space="0" w:color="auto"/>
        <w:left w:val="none" w:sz="0" w:space="0" w:color="auto"/>
        <w:bottom w:val="none" w:sz="0" w:space="0" w:color="auto"/>
        <w:right w:val="none" w:sz="0" w:space="0" w:color="auto"/>
      </w:divBdr>
    </w:div>
    <w:div w:id="1988515168">
      <w:bodyDiv w:val="1"/>
      <w:marLeft w:val="0"/>
      <w:marRight w:val="0"/>
      <w:marTop w:val="0"/>
      <w:marBottom w:val="0"/>
      <w:divBdr>
        <w:top w:val="none" w:sz="0" w:space="0" w:color="auto"/>
        <w:left w:val="none" w:sz="0" w:space="0" w:color="auto"/>
        <w:bottom w:val="none" w:sz="0" w:space="0" w:color="auto"/>
        <w:right w:val="none" w:sz="0" w:space="0" w:color="auto"/>
      </w:divBdr>
    </w:div>
    <w:div w:id="1997345206">
      <w:bodyDiv w:val="1"/>
      <w:marLeft w:val="0"/>
      <w:marRight w:val="0"/>
      <w:marTop w:val="0"/>
      <w:marBottom w:val="0"/>
      <w:divBdr>
        <w:top w:val="none" w:sz="0" w:space="0" w:color="auto"/>
        <w:left w:val="none" w:sz="0" w:space="0" w:color="auto"/>
        <w:bottom w:val="none" w:sz="0" w:space="0" w:color="auto"/>
        <w:right w:val="none" w:sz="0" w:space="0" w:color="auto"/>
      </w:divBdr>
      <w:divsChild>
        <w:div w:id="1482504699">
          <w:marLeft w:val="0"/>
          <w:marRight w:val="0"/>
          <w:marTop w:val="0"/>
          <w:marBottom w:val="0"/>
          <w:divBdr>
            <w:top w:val="none" w:sz="0" w:space="0" w:color="auto"/>
            <w:left w:val="none" w:sz="0" w:space="0" w:color="auto"/>
            <w:bottom w:val="none" w:sz="0" w:space="0" w:color="auto"/>
            <w:right w:val="none" w:sz="0" w:space="0" w:color="auto"/>
          </w:divBdr>
          <w:divsChild>
            <w:div w:id="1222133382">
              <w:marLeft w:val="0"/>
              <w:marRight w:val="0"/>
              <w:marTop w:val="0"/>
              <w:marBottom w:val="0"/>
              <w:divBdr>
                <w:top w:val="none" w:sz="0" w:space="0" w:color="auto"/>
                <w:left w:val="none" w:sz="0" w:space="0" w:color="auto"/>
                <w:bottom w:val="none" w:sz="0" w:space="0" w:color="auto"/>
                <w:right w:val="none" w:sz="0" w:space="0" w:color="auto"/>
              </w:divBdr>
            </w:div>
            <w:div w:id="309484866">
              <w:marLeft w:val="0"/>
              <w:marRight w:val="0"/>
              <w:marTop w:val="0"/>
              <w:marBottom w:val="0"/>
              <w:divBdr>
                <w:top w:val="none" w:sz="0" w:space="0" w:color="auto"/>
                <w:left w:val="none" w:sz="0" w:space="0" w:color="auto"/>
                <w:bottom w:val="none" w:sz="0" w:space="0" w:color="auto"/>
                <w:right w:val="none" w:sz="0" w:space="0" w:color="auto"/>
              </w:divBdr>
            </w:div>
          </w:divsChild>
        </w:div>
        <w:div w:id="1008945854">
          <w:marLeft w:val="0"/>
          <w:marRight w:val="0"/>
          <w:marTop w:val="0"/>
          <w:marBottom w:val="0"/>
          <w:divBdr>
            <w:top w:val="none" w:sz="0" w:space="0" w:color="auto"/>
            <w:left w:val="none" w:sz="0" w:space="0" w:color="auto"/>
            <w:bottom w:val="none" w:sz="0" w:space="0" w:color="auto"/>
            <w:right w:val="none" w:sz="0" w:space="0" w:color="auto"/>
          </w:divBdr>
          <w:divsChild>
            <w:div w:id="1603800958">
              <w:marLeft w:val="0"/>
              <w:marRight w:val="0"/>
              <w:marTop w:val="0"/>
              <w:marBottom w:val="0"/>
              <w:divBdr>
                <w:top w:val="none" w:sz="0" w:space="0" w:color="auto"/>
                <w:left w:val="none" w:sz="0" w:space="0" w:color="auto"/>
                <w:bottom w:val="none" w:sz="0" w:space="0" w:color="auto"/>
                <w:right w:val="none" w:sz="0" w:space="0" w:color="auto"/>
              </w:divBdr>
            </w:div>
            <w:div w:id="546992651">
              <w:marLeft w:val="0"/>
              <w:marRight w:val="0"/>
              <w:marTop w:val="0"/>
              <w:marBottom w:val="0"/>
              <w:divBdr>
                <w:top w:val="none" w:sz="0" w:space="0" w:color="auto"/>
                <w:left w:val="none" w:sz="0" w:space="0" w:color="auto"/>
                <w:bottom w:val="none" w:sz="0" w:space="0" w:color="auto"/>
                <w:right w:val="none" w:sz="0" w:space="0" w:color="auto"/>
              </w:divBdr>
            </w:div>
          </w:divsChild>
        </w:div>
        <w:div w:id="221983754">
          <w:marLeft w:val="0"/>
          <w:marRight w:val="0"/>
          <w:marTop w:val="0"/>
          <w:marBottom w:val="0"/>
          <w:divBdr>
            <w:top w:val="none" w:sz="0" w:space="0" w:color="auto"/>
            <w:left w:val="none" w:sz="0" w:space="0" w:color="auto"/>
            <w:bottom w:val="none" w:sz="0" w:space="0" w:color="auto"/>
            <w:right w:val="none" w:sz="0" w:space="0" w:color="auto"/>
          </w:divBdr>
          <w:divsChild>
            <w:div w:id="2041858509">
              <w:marLeft w:val="0"/>
              <w:marRight w:val="0"/>
              <w:marTop w:val="0"/>
              <w:marBottom w:val="0"/>
              <w:divBdr>
                <w:top w:val="none" w:sz="0" w:space="0" w:color="auto"/>
                <w:left w:val="none" w:sz="0" w:space="0" w:color="auto"/>
                <w:bottom w:val="none" w:sz="0" w:space="0" w:color="auto"/>
                <w:right w:val="none" w:sz="0" w:space="0" w:color="auto"/>
              </w:divBdr>
            </w:div>
            <w:div w:id="214265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4</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Monich</dc:creator>
  <cp:keywords/>
  <dc:description/>
  <cp:lastModifiedBy>Ivan Monich</cp:lastModifiedBy>
  <cp:revision>82</cp:revision>
  <dcterms:created xsi:type="dcterms:W3CDTF">2018-10-15T13:25:00Z</dcterms:created>
  <dcterms:modified xsi:type="dcterms:W3CDTF">2020-03-01T14:09:00Z</dcterms:modified>
</cp:coreProperties>
</file>